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F314" w14:textId="783FA51F" w:rsidR="00B81E23" w:rsidRPr="00AE77CA" w:rsidRDefault="00B81E23" w:rsidP="00FC4CD4">
      <w:pPr>
        <w:pBdr>
          <w:top w:val="single" w:sz="4" w:space="1" w:color="000000"/>
          <w:left w:val="single" w:sz="4" w:space="4" w:color="000000"/>
          <w:bottom w:val="single" w:sz="4" w:space="1" w:color="000000"/>
          <w:right w:val="single" w:sz="4" w:space="4" w:color="000000"/>
        </w:pBdr>
        <w:shd w:val="clear" w:color="auto" w:fill="EDEDED" w:themeFill="accent3" w:themeFillTint="33"/>
        <w:rPr>
          <w:rFonts w:ascii="Calibri" w:hAnsi="Calibri"/>
        </w:rPr>
      </w:pPr>
      <w:r w:rsidRPr="770FED06">
        <w:rPr>
          <w:rFonts w:ascii="Calibri" w:hAnsi="Calibri"/>
        </w:rPr>
        <w:t xml:space="preserve">The guidelines below are intended to </w:t>
      </w:r>
      <w:r w:rsidR="00FB12D2" w:rsidRPr="770FED06">
        <w:rPr>
          <w:rFonts w:ascii="Calibri" w:hAnsi="Calibri"/>
        </w:rPr>
        <w:t xml:space="preserve">serve as a comprehensive resource for </w:t>
      </w:r>
      <w:r w:rsidR="5F9005E0" w:rsidRPr="770FED06">
        <w:rPr>
          <w:rFonts w:ascii="Calibri" w:hAnsi="Calibri"/>
        </w:rPr>
        <w:t>unit HR staff,</w:t>
      </w:r>
      <w:r w:rsidRPr="770FED06">
        <w:rPr>
          <w:rFonts w:ascii="Calibri" w:hAnsi="Calibri"/>
        </w:rPr>
        <w:t xml:space="preserve"> hiring managers, and supervisors </w:t>
      </w:r>
      <w:r w:rsidR="00FB12D2" w:rsidRPr="770FED06">
        <w:rPr>
          <w:rFonts w:ascii="Calibri" w:hAnsi="Calibri"/>
        </w:rPr>
        <w:t>to cover all</w:t>
      </w:r>
      <w:r w:rsidRPr="770FED06">
        <w:rPr>
          <w:rFonts w:ascii="Calibri" w:hAnsi="Calibri"/>
        </w:rPr>
        <w:t xml:space="preserve"> elements of the </w:t>
      </w:r>
      <w:proofErr w:type="spellStart"/>
      <w:r w:rsidRPr="770FED06">
        <w:rPr>
          <w:rFonts w:ascii="Calibri" w:hAnsi="Calibri"/>
        </w:rPr>
        <w:t>MyTrack</w:t>
      </w:r>
      <w:proofErr w:type="spellEnd"/>
      <w:r w:rsidRPr="770FED06">
        <w:rPr>
          <w:rFonts w:ascii="Calibri" w:hAnsi="Calibri"/>
        </w:rPr>
        <w:t xml:space="preserve"> </w:t>
      </w:r>
      <w:r w:rsidR="00877AE2">
        <w:rPr>
          <w:rFonts w:ascii="Calibri" w:hAnsi="Calibri"/>
        </w:rPr>
        <w:t>Position Description (</w:t>
      </w:r>
      <w:r w:rsidRPr="770FED06">
        <w:rPr>
          <w:rFonts w:ascii="Calibri" w:hAnsi="Calibri"/>
        </w:rPr>
        <w:t>PD</w:t>
      </w:r>
      <w:r w:rsidR="00877AE2">
        <w:rPr>
          <w:rFonts w:ascii="Calibri" w:hAnsi="Calibri"/>
        </w:rPr>
        <w:t>)</w:t>
      </w:r>
      <w:r w:rsidRPr="770FED06">
        <w:rPr>
          <w:rFonts w:ascii="Calibri" w:hAnsi="Calibri"/>
        </w:rPr>
        <w:t xml:space="preserve"> and how to complete and submit a PD for review. The check boxes indicate key t</w:t>
      </w:r>
      <w:r w:rsidR="079C9606" w:rsidRPr="770FED06">
        <w:rPr>
          <w:rFonts w:ascii="Calibri" w:hAnsi="Calibri"/>
        </w:rPr>
        <w:t>asks t</w:t>
      </w:r>
      <w:r w:rsidRPr="770FED06">
        <w:rPr>
          <w:rFonts w:ascii="Calibri" w:hAnsi="Calibri"/>
        </w:rPr>
        <w:t>hat</w:t>
      </w:r>
      <w:r w:rsidR="001C2A9D">
        <w:rPr>
          <w:rFonts w:ascii="Calibri" w:hAnsi="Calibri"/>
        </w:rPr>
        <w:t xml:space="preserve"> University </w:t>
      </w:r>
      <w:r w:rsidRPr="770FED06">
        <w:rPr>
          <w:rFonts w:ascii="Calibri" w:hAnsi="Calibri"/>
        </w:rPr>
        <w:t>H</w:t>
      </w:r>
      <w:r w:rsidR="00143F92">
        <w:rPr>
          <w:rFonts w:ascii="Calibri" w:hAnsi="Calibri"/>
        </w:rPr>
        <w:t xml:space="preserve">uman </w:t>
      </w:r>
      <w:r w:rsidRPr="770FED06">
        <w:rPr>
          <w:rFonts w:ascii="Calibri" w:hAnsi="Calibri"/>
        </w:rPr>
        <w:t>R</w:t>
      </w:r>
      <w:r w:rsidR="00143F92">
        <w:rPr>
          <w:rFonts w:ascii="Calibri" w:hAnsi="Calibri"/>
        </w:rPr>
        <w:t>esources (UHR)</w:t>
      </w:r>
      <w:r w:rsidRPr="770FED06">
        <w:rPr>
          <w:rFonts w:ascii="Calibri" w:hAnsi="Calibri"/>
        </w:rPr>
        <w:t xml:space="preserve"> recommends </w:t>
      </w:r>
      <w:r w:rsidR="2D154251" w:rsidRPr="770FED06">
        <w:rPr>
          <w:rFonts w:ascii="Calibri" w:hAnsi="Calibri"/>
        </w:rPr>
        <w:t xml:space="preserve">reviewing and/or </w:t>
      </w:r>
      <w:r w:rsidR="2C605AC8" w:rsidRPr="770FED06">
        <w:rPr>
          <w:rFonts w:ascii="Calibri" w:hAnsi="Calibri"/>
        </w:rPr>
        <w:t>completing</w:t>
      </w:r>
      <w:r w:rsidR="2C605AC8" w:rsidRPr="770FED06">
        <w:rPr>
          <w:rFonts w:ascii="Calibri" w:hAnsi="Calibri"/>
          <w:color w:val="FF0000"/>
        </w:rPr>
        <w:t xml:space="preserve"> </w:t>
      </w:r>
      <w:r w:rsidRPr="770FED06">
        <w:rPr>
          <w:rFonts w:ascii="Calibri" w:hAnsi="Calibri"/>
        </w:rPr>
        <w:t>prior to submission.</w:t>
      </w:r>
      <w:r w:rsidR="00882135" w:rsidRPr="770FED06">
        <w:rPr>
          <w:rFonts w:ascii="Calibri" w:hAnsi="Calibri"/>
        </w:rPr>
        <w:t xml:space="preserve"> </w:t>
      </w:r>
    </w:p>
    <w:p w14:paraId="4F5D0B1C" w14:textId="77777777" w:rsidR="00700720" w:rsidRPr="00AE77CA" w:rsidRDefault="00700720" w:rsidP="00700720">
      <w:pPr>
        <w:pStyle w:val="Footer"/>
        <w:jc w:val="right"/>
        <w:rPr>
          <w:rFonts w:ascii="Calibri" w:hAnsi="Calibri"/>
          <w:i/>
          <w:iCs/>
        </w:rPr>
      </w:pPr>
      <w:r w:rsidRPr="7B884545">
        <w:rPr>
          <w:rFonts w:ascii="Calibri" w:hAnsi="Calibri"/>
          <w:i/>
          <w:iCs/>
        </w:rPr>
        <w:t xml:space="preserve">Items marked with an (*) will </w:t>
      </w:r>
      <w:bookmarkStart w:id="0" w:name="_Int_qqvhtnQb"/>
      <w:r w:rsidRPr="7B884545">
        <w:rPr>
          <w:rFonts w:ascii="Calibri" w:hAnsi="Calibri"/>
          <w:i/>
          <w:iCs/>
        </w:rPr>
        <w:t>feed to</w:t>
      </w:r>
      <w:bookmarkEnd w:id="0"/>
      <w:r w:rsidRPr="7B884545">
        <w:rPr>
          <w:rFonts w:ascii="Calibri" w:hAnsi="Calibri"/>
          <w:i/>
          <w:iCs/>
        </w:rPr>
        <w:t xml:space="preserve"> the </w:t>
      </w:r>
      <w:r>
        <w:rPr>
          <w:rFonts w:ascii="Calibri" w:hAnsi="Calibri"/>
          <w:i/>
          <w:iCs/>
        </w:rPr>
        <w:t>requisition</w:t>
      </w:r>
    </w:p>
    <w:p w14:paraId="1D04E117" w14:textId="5F3BFA35" w:rsidR="00B81E23" w:rsidRPr="00AE77CA" w:rsidRDefault="00B81E23">
      <w:pPr>
        <w:rPr>
          <w:rFonts w:ascii="Calibri" w:hAnsi="Calibri"/>
        </w:rPr>
      </w:pPr>
    </w:p>
    <w:p w14:paraId="4466F3F1" w14:textId="2ABD0783" w:rsidR="00B81E23" w:rsidRDefault="00B81E23" w:rsidP="00903BC9">
      <w:pPr>
        <w:pStyle w:val="Heading2"/>
      </w:pPr>
      <w:r w:rsidRPr="00F95E14">
        <w:t xml:space="preserve">Position </w:t>
      </w:r>
      <w:r w:rsidR="68610F6D" w:rsidRPr="00F95E14">
        <w:t>d</w:t>
      </w:r>
      <w:r w:rsidRPr="00F95E14">
        <w:t>escription</w:t>
      </w:r>
    </w:p>
    <w:p w14:paraId="1CA9C271" w14:textId="77777777" w:rsidR="0045388B" w:rsidRPr="0045388B" w:rsidRDefault="0045388B" w:rsidP="0045388B"/>
    <w:p w14:paraId="15F16703" w14:textId="0AD73A6C" w:rsidR="00B81E23" w:rsidRPr="00C14CCB" w:rsidRDefault="00B81E23" w:rsidP="00C14CCB">
      <w:pPr>
        <w:pStyle w:val="Heading3"/>
      </w:pPr>
      <w:r w:rsidRPr="00C14CCB">
        <w:t>Reason</w:t>
      </w:r>
    </w:p>
    <w:p w14:paraId="32ABB09C" w14:textId="4595B0C4" w:rsidR="00B81E23" w:rsidRPr="00AB7444" w:rsidRDefault="00000000" w:rsidP="00AB7444">
      <w:pPr>
        <w:rPr>
          <w:rFonts w:ascii="Calibri" w:hAnsi="Calibri"/>
          <w:b/>
        </w:rPr>
      </w:pPr>
      <w:sdt>
        <w:sdtPr>
          <w:rPr>
            <w:rFonts w:ascii="Calibri" w:hAnsi="Calibri"/>
          </w:rPr>
          <w:id w:val="101083994"/>
          <w14:checkbox>
            <w14:checked w14:val="0"/>
            <w14:checkedState w14:val="2612" w14:font="MS Gothic"/>
            <w14:uncheckedState w14:val="2610" w14:font="MS Gothic"/>
          </w14:checkbox>
        </w:sdtPr>
        <w:sdtContent>
          <w:r w:rsidR="00AB7444">
            <w:rPr>
              <w:rFonts w:ascii="MS Gothic" w:eastAsia="MS Gothic" w:hAnsi="MS Gothic" w:hint="eastAsia"/>
            </w:rPr>
            <w:t>☐</w:t>
          </w:r>
        </w:sdtContent>
      </w:sdt>
      <w:r w:rsidR="00AB7444">
        <w:rPr>
          <w:rFonts w:ascii="Calibri" w:hAnsi="Calibri"/>
        </w:rPr>
        <w:t xml:space="preserve"> </w:t>
      </w:r>
      <w:r w:rsidR="00B81E23" w:rsidRPr="00AB7444">
        <w:rPr>
          <w:rFonts w:ascii="Calibri" w:hAnsi="Calibri"/>
        </w:rPr>
        <w:t>Select the reason that represents the best option for editing or creating the PD</w:t>
      </w:r>
      <w:r w:rsidR="00F95E14" w:rsidRPr="00AB7444">
        <w:rPr>
          <w:rFonts w:ascii="Calibri" w:hAnsi="Calibri"/>
        </w:rPr>
        <w:t>.</w:t>
      </w:r>
    </w:p>
    <w:p w14:paraId="5883B10E" w14:textId="4DBEB64B" w:rsidR="00B81E23" w:rsidRPr="00AB7444" w:rsidRDefault="00000000" w:rsidP="00AB7444">
      <w:pPr>
        <w:rPr>
          <w:rFonts w:ascii="Calibri" w:hAnsi="Calibri"/>
          <w:b/>
          <w:bCs/>
        </w:rPr>
      </w:pPr>
      <w:sdt>
        <w:sdtPr>
          <w:rPr>
            <w:rFonts w:ascii="Calibri" w:hAnsi="Calibri"/>
          </w:rPr>
          <w:id w:val="600224579"/>
          <w14:checkbox>
            <w14:checked w14:val="0"/>
            <w14:checkedState w14:val="2612" w14:font="MS Gothic"/>
            <w14:uncheckedState w14:val="2610" w14:font="MS Gothic"/>
          </w14:checkbox>
        </w:sdtPr>
        <w:sdtContent>
          <w:r w:rsidR="00AB7444">
            <w:rPr>
              <w:rFonts w:ascii="MS Gothic" w:eastAsia="MS Gothic" w:hAnsi="MS Gothic" w:hint="eastAsia"/>
            </w:rPr>
            <w:t>☐</w:t>
          </w:r>
        </w:sdtContent>
      </w:sdt>
      <w:r w:rsidR="00AB7444">
        <w:rPr>
          <w:rFonts w:ascii="Calibri" w:hAnsi="Calibri"/>
        </w:rPr>
        <w:t xml:space="preserve"> </w:t>
      </w:r>
      <w:r w:rsidR="00B81E23" w:rsidRPr="00AB7444">
        <w:rPr>
          <w:rFonts w:ascii="Calibri" w:hAnsi="Calibri"/>
        </w:rPr>
        <w:t xml:space="preserve">Ensure selection aligns with the approval process that will be used in the </w:t>
      </w:r>
      <w:hyperlink w:anchor="_Users_&amp;_approvals" w:history="1">
        <w:r w:rsidR="00B81E23" w:rsidRPr="00AB7444">
          <w:rPr>
            <w:rStyle w:val="Hyperlink"/>
            <w:rFonts w:ascii="Calibri" w:hAnsi="Calibri"/>
          </w:rPr>
          <w:t xml:space="preserve">Users </w:t>
        </w:r>
        <w:r w:rsidR="26877CFA" w:rsidRPr="00AB7444">
          <w:rPr>
            <w:rStyle w:val="Hyperlink"/>
            <w:rFonts w:ascii="Calibri" w:hAnsi="Calibri"/>
          </w:rPr>
          <w:t>&amp;</w:t>
        </w:r>
        <w:r w:rsidR="00B81E23" w:rsidRPr="00AB7444">
          <w:rPr>
            <w:rStyle w:val="Hyperlink"/>
            <w:rFonts w:ascii="Calibri" w:hAnsi="Calibri"/>
          </w:rPr>
          <w:t xml:space="preserve"> </w:t>
        </w:r>
        <w:r w:rsidR="1CAA9387" w:rsidRPr="00AB7444">
          <w:rPr>
            <w:rStyle w:val="Hyperlink"/>
            <w:rFonts w:ascii="Calibri" w:hAnsi="Calibri"/>
          </w:rPr>
          <w:t>a</w:t>
        </w:r>
        <w:r w:rsidR="00B81E23" w:rsidRPr="00AB7444">
          <w:rPr>
            <w:rStyle w:val="Hyperlink"/>
            <w:rFonts w:ascii="Calibri" w:hAnsi="Calibri"/>
          </w:rPr>
          <w:t>pprovals</w:t>
        </w:r>
      </w:hyperlink>
      <w:r w:rsidR="00A82E26">
        <w:rPr>
          <w:rFonts w:ascii="Calibri" w:hAnsi="Calibri"/>
        </w:rPr>
        <w:t xml:space="preserve"> </w:t>
      </w:r>
      <w:r w:rsidR="00810B1D" w:rsidRPr="00AB7444">
        <w:rPr>
          <w:rFonts w:ascii="Calibri" w:hAnsi="Calibri"/>
        </w:rPr>
        <w:t>section.</w:t>
      </w:r>
    </w:p>
    <w:p w14:paraId="421CB7DB" w14:textId="02A03929" w:rsidR="00B81E23" w:rsidRPr="00AE77CA" w:rsidRDefault="00B81E23" w:rsidP="00B81E23">
      <w:pPr>
        <w:rPr>
          <w:rFonts w:ascii="Calibri" w:hAnsi="Calibri"/>
          <w:b/>
        </w:rPr>
      </w:pPr>
    </w:p>
    <w:p w14:paraId="57BD9ADB" w14:textId="57004918" w:rsidR="00B81E23" w:rsidRPr="00AE77CA" w:rsidRDefault="00B81E23" w:rsidP="00B81E23">
      <w:pPr>
        <w:rPr>
          <w:rFonts w:ascii="Calibri" w:hAnsi="Calibri"/>
        </w:rPr>
      </w:pPr>
      <w:r w:rsidRPr="00AE77CA">
        <w:rPr>
          <w:rFonts w:ascii="Calibri" w:hAnsi="Calibri"/>
        </w:rPr>
        <w:t>Most common reasons:</w:t>
      </w:r>
    </w:p>
    <w:p w14:paraId="10DDD931" w14:textId="77777777" w:rsidR="00C14CCB" w:rsidRDefault="00B81E23" w:rsidP="00C14CCB">
      <w:pPr>
        <w:pStyle w:val="Heading4"/>
      </w:pPr>
      <w:bookmarkStart w:id="1" w:name="New"/>
      <w:r w:rsidRPr="770FED06">
        <w:t>New Position/Line</w:t>
      </w:r>
      <w:bookmarkEnd w:id="1"/>
    </w:p>
    <w:p w14:paraId="611CACF8" w14:textId="38D65093" w:rsidR="00B81E23" w:rsidRPr="00AE77CA" w:rsidRDefault="00B81E23" w:rsidP="00C14CCB">
      <w:pPr>
        <w:rPr>
          <w:rFonts w:ascii="Calibri" w:hAnsi="Calibri" w:cs="Arial"/>
        </w:rPr>
      </w:pPr>
      <w:r w:rsidRPr="770FED06">
        <w:rPr>
          <w:rFonts w:ascii="Calibri" w:hAnsi="Calibri" w:cs="Arial"/>
        </w:rPr>
        <w:t>Select this option for a new position that is not currently filled</w:t>
      </w:r>
      <w:r w:rsidR="43883A62" w:rsidRPr="770FED06">
        <w:rPr>
          <w:rFonts w:ascii="Calibri" w:hAnsi="Calibri" w:cs="Arial"/>
        </w:rPr>
        <w:t>/was not recently filled</w:t>
      </w:r>
      <w:r w:rsidRPr="770FED06">
        <w:rPr>
          <w:rFonts w:ascii="Calibri" w:hAnsi="Calibri" w:cs="Arial"/>
        </w:rPr>
        <w:t xml:space="preserve"> by an employee. This also can be used in instances where you are backfilling a position with anticipated overlap or for interim direct appointments</w:t>
      </w:r>
      <w:r w:rsidR="557DE024" w:rsidRPr="770FED06">
        <w:rPr>
          <w:rFonts w:ascii="Calibri" w:hAnsi="Calibri" w:cs="Arial"/>
        </w:rPr>
        <w:t xml:space="preserve">. </w:t>
      </w:r>
    </w:p>
    <w:p w14:paraId="1078A905" w14:textId="77777777" w:rsidR="00B81E23" w:rsidRPr="00AE77CA" w:rsidRDefault="00B81E23" w:rsidP="00B81E23">
      <w:pPr>
        <w:ind w:left="720"/>
        <w:rPr>
          <w:rFonts w:ascii="Calibri" w:hAnsi="Calibri" w:cs="Arial"/>
          <w:u w:val="single"/>
        </w:rPr>
      </w:pPr>
    </w:p>
    <w:p w14:paraId="01018A76" w14:textId="77777777" w:rsidR="00C14CCB" w:rsidRDefault="00A8371F" w:rsidP="00C14CCB">
      <w:pPr>
        <w:pStyle w:val="Heading4"/>
      </w:pPr>
      <w:bookmarkStart w:id="2" w:name="Departmental"/>
      <w:r w:rsidRPr="320367AC">
        <w:t>Departmental Initial Entry of PD</w:t>
      </w:r>
      <w:bookmarkEnd w:id="2"/>
    </w:p>
    <w:p w14:paraId="09B83C97" w14:textId="6D938EED" w:rsidR="00A8371F" w:rsidRPr="00AE77CA" w:rsidRDefault="00A8371F" w:rsidP="00C14CCB">
      <w:pPr>
        <w:rPr>
          <w:rFonts w:ascii="Calibri" w:hAnsi="Calibri" w:cs="Arial"/>
        </w:rPr>
      </w:pPr>
      <w:r w:rsidRPr="320367AC">
        <w:rPr>
          <w:rFonts w:ascii="Calibri" w:hAnsi="Calibri" w:cs="Arial"/>
        </w:rPr>
        <w:t xml:space="preserve">Select this option for established positions that are not yet in </w:t>
      </w:r>
      <w:proofErr w:type="spellStart"/>
      <w:r w:rsidR="009E2DA8" w:rsidRPr="320367AC">
        <w:rPr>
          <w:rFonts w:ascii="Calibri" w:hAnsi="Calibri" w:cs="Arial"/>
        </w:rPr>
        <w:t>MyTrack</w:t>
      </w:r>
      <w:proofErr w:type="spellEnd"/>
      <w:r w:rsidR="009E2DA8" w:rsidRPr="320367AC">
        <w:rPr>
          <w:rFonts w:ascii="Calibri" w:hAnsi="Calibri" w:cs="Arial"/>
        </w:rPr>
        <w:t xml:space="preserve"> or</w:t>
      </w:r>
      <w:r w:rsidRPr="320367AC">
        <w:rPr>
          <w:rFonts w:ascii="Calibri" w:hAnsi="Calibri" w:cs="Arial"/>
        </w:rPr>
        <w:t xml:space="preserve"> have a “shell” PD in </w:t>
      </w:r>
      <w:proofErr w:type="spellStart"/>
      <w:r w:rsidRPr="320367AC">
        <w:rPr>
          <w:rFonts w:ascii="Calibri" w:hAnsi="Calibri" w:cs="Arial"/>
        </w:rPr>
        <w:t>MyTrack</w:t>
      </w:r>
      <w:proofErr w:type="spellEnd"/>
      <w:r w:rsidR="22B314FE" w:rsidRPr="320367AC">
        <w:rPr>
          <w:rFonts w:ascii="Calibri" w:hAnsi="Calibri" w:cs="Arial"/>
        </w:rPr>
        <w:t xml:space="preserve">. </w:t>
      </w:r>
      <w:r w:rsidRPr="320367AC">
        <w:rPr>
          <w:rFonts w:ascii="Calibri" w:hAnsi="Calibri" w:cs="Arial"/>
        </w:rPr>
        <w:t xml:space="preserve">In these cases, there is </w:t>
      </w:r>
      <w:bookmarkStart w:id="3" w:name="_Int_kGEvo1FA"/>
      <w:r w:rsidRPr="320367AC">
        <w:rPr>
          <w:rFonts w:ascii="Calibri" w:hAnsi="Calibri" w:cs="Arial"/>
        </w:rPr>
        <w:t>likely an</w:t>
      </w:r>
      <w:bookmarkEnd w:id="3"/>
      <w:r w:rsidRPr="320367AC">
        <w:rPr>
          <w:rFonts w:ascii="Calibri" w:hAnsi="Calibri" w:cs="Arial"/>
        </w:rPr>
        <w:t xml:space="preserve"> incumbent for the position</w:t>
      </w:r>
      <w:r w:rsidR="4B02AD69" w:rsidRPr="320367AC">
        <w:rPr>
          <w:rFonts w:ascii="Calibri" w:hAnsi="Calibri" w:cs="Arial"/>
        </w:rPr>
        <w:t xml:space="preserve">. </w:t>
      </w:r>
      <w:r w:rsidRPr="320367AC">
        <w:rPr>
          <w:rFonts w:ascii="Calibri" w:hAnsi="Calibri" w:cs="Arial"/>
        </w:rPr>
        <w:t>You will want to edit the existing “shell” attached to their Banner Position Number (B#)</w:t>
      </w:r>
      <w:r w:rsidR="6D7636DB" w:rsidRPr="320367AC">
        <w:rPr>
          <w:rFonts w:ascii="Calibri" w:hAnsi="Calibri" w:cs="Arial"/>
        </w:rPr>
        <w:t xml:space="preserve">. </w:t>
      </w:r>
      <w:r w:rsidRPr="320367AC">
        <w:rPr>
          <w:rFonts w:ascii="Calibri" w:hAnsi="Calibri" w:cs="Arial"/>
        </w:rPr>
        <w:t xml:space="preserve">If there is no existing </w:t>
      </w:r>
      <w:r w:rsidR="00060E12">
        <w:rPr>
          <w:rFonts w:ascii="Calibri" w:hAnsi="Calibri" w:cs="Arial"/>
        </w:rPr>
        <w:t>shell i</w:t>
      </w:r>
      <w:r w:rsidRPr="320367AC">
        <w:rPr>
          <w:rFonts w:ascii="Calibri" w:hAnsi="Calibri" w:cs="Arial"/>
        </w:rPr>
        <w:t xml:space="preserve">n </w:t>
      </w:r>
      <w:proofErr w:type="spellStart"/>
      <w:r w:rsidRPr="320367AC">
        <w:rPr>
          <w:rFonts w:ascii="Calibri" w:hAnsi="Calibri" w:cs="Arial"/>
        </w:rPr>
        <w:t>MyTrack</w:t>
      </w:r>
      <w:proofErr w:type="spellEnd"/>
      <w:r w:rsidRPr="320367AC">
        <w:rPr>
          <w:rFonts w:ascii="Calibri" w:hAnsi="Calibri" w:cs="Arial"/>
        </w:rPr>
        <w:t>, you can use this reason for a first time PD entry and include the B# as a note on the PD.</w:t>
      </w:r>
    </w:p>
    <w:p w14:paraId="06B9FC00" w14:textId="77777777" w:rsidR="00B81E23" w:rsidRPr="00AE77CA" w:rsidRDefault="00B81E23" w:rsidP="00B81E23">
      <w:pPr>
        <w:ind w:left="720"/>
        <w:rPr>
          <w:rFonts w:ascii="Calibri" w:hAnsi="Calibri" w:cs="Arial"/>
          <w:u w:val="single"/>
        </w:rPr>
      </w:pPr>
    </w:p>
    <w:p w14:paraId="56B8E488" w14:textId="77777777" w:rsidR="00C14CCB" w:rsidRDefault="00B81E23" w:rsidP="00C14CCB">
      <w:pPr>
        <w:pStyle w:val="Heading4"/>
      </w:pPr>
      <w:r w:rsidRPr="770FED06">
        <w:t>Edit to previously approved PD</w:t>
      </w:r>
    </w:p>
    <w:p w14:paraId="6F40DBE2" w14:textId="1EDE5228" w:rsidR="00B81E23" w:rsidRPr="00AE77CA" w:rsidRDefault="00B81E23" w:rsidP="00C14CCB">
      <w:pPr>
        <w:rPr>
          <w:rFonts w:ascii="Calibri" w:hAnsi="Calibri" w:cs="Arial"/>
        </w:rPr>
      </w:pPr>
      <w:r w:rsidRPr="770FED06">
        <w:rPr>
          <w:rFonts w:ascii="Calibri" w:hAnsi="Calibri" w:cs="Arial"/>
        </w:rPr>
        <w:t xml:space="preserve">Select this option if you are making a change to a </w:t>
      </w:r>
      <w:r w:rsidR="0066056E">
        <w:rPr>
          <w:rFonts w:ascii="Calibri" w:hAnsi="Calibri" w:cs="Arial"/>
        </w:rPr>
        <w:t>PD</w:t>
      </w:r>
      <w:r w:rsidRPr="770FED06">
        <w:rPr>
          <w:rFonts w:ascii="Calibri" w:hAnsi="Calibri" w:cs="Arial"/>
        </w:rPr>
        <w:t xml:space="preserve"> that has </w:t>
      </w:r>
      <w:r w:rsidRPr="770FED06">
        <w:rPr>
          <w:rFonts w:ascii="Calibri" w:hAnsi="Calibri" w:cs="Arial"/>
          <w:i/>
          <w:iCs/>
        </w:rPr>
        <w:t xml:space="preserve">already been approved through </w:t>
      </w:r>
      <w:proofErr w:type="spellStart"/>
      <w:r w:rsidRPr="770FED06">
        <w:rPr>
          <w:rFonts w:ascii="Calibri" w:hAnsi="Calibri" w:cs="Arial"/>
          <w:i/>
          <w:iCs/>
        </w:rPr>
        <w:t>MyTrack</w:t>
      </w:r>
      <w:proofErr w:type="spellEnd"/>
      <w:r w:rsidRPr="770FED06">
        <w:rPr>
          <w:rFonts w:ascii="Calibri" w:hAnsi="Calibri" w:cs="Arial"/>
        </w:rPr>
        <w:t xml:space="preserve">. Ensure the PD you are editing was </w:t>
      </w:r>
      <w:r w:rsidRPr="770FED06">
        <w:rPr>
          <w:rFonts w:ascii="Calibri" w:hAnsi="Calibri" w:cs="Arial"/>
          <w:i/>
          <w:iCs/>
        </w:rPr>
        <w:t>approved</w:t>
      </w:r>
      <w:r w:rsidRPr="770FED06">
        <w:rPr>
          <w:rFonts w:ascii="Calibri" w:hAnsi="Calibri" w:cs="Arial"/>
        </w:rPr>
        <w:t xml:space="preserve"> through </w:t>
      </w:r>
      <w:proofErr w:type="spellStart"/>
      <w:r w:rsidRPr="770FED06">
        <w:rPr>
          <w:rFonts w:ascii="Calibri" w:hAnsi="Calibri" w:cs="Arial"/>
        </w:rPr>
        <w:t>MyTrack</w:t>
      </w:r>
      <w:proofErr w:type="spellEnd"/>
      <w:r w:rsidRPr="770FED06">
        <w:rPr>
          <w:rFonts w:ascii="Calibri" w:hAnsi="Calibri" w:cs="Arial"/>
        </w:rPr>
        <w:t xml:space="preserve">. If not, select the </w:t>
      </w:r>
      <w:hyperlink w:anchor="New" w:history="1">
        <w:r w:rsidRPr="0066056E">
          <w:rPr>
            <w:rStyle w:val="Hyperlink"/>
            <w:rFonts w:ascii="Calibri" w:hAnsi="Calibri" w:cs="Arial"/>
          </w:rPr>
          <w:t>New Position/Line</w:t>
        </w:r>
      </w:hyperlink>
      <w:r w:rsidRPr="770FED06">
        <w:rPr>
          <w:rFonts w:ascii="Calibri" w:hAnsi="Calibri" w:cs="Arial"/>
        </w:rPr>
        <w:t xml:space="preserve"> reason or </w:t>
      </w:r>
      <w:hyperlink w:anchor="Departmental" w:history="1">
        <w:r w:rsidRPr="0066056E">
          <w:rPr>
            <w:rStyle w:val="Hyperlink"/>
            <w:rFonts w:ascii="Calibri" w:hAnsi="Calibri" w:cs="Arial"/>
          </w:rPr>
          <w:t>Departmental Initial Entry</w:t>
        </w:r>
        <w:r w:rsidR="5B0CC598" w:rsidRPr="0066056E">
          <w:rPr>
            <w:rStyle w:val="Hyperlink"/>
            <w:rFonts w:ascii="Calibri" w:hAnsi="Calibri" w:cs="Arial"/>
          </w:rPr>
          <w:t xml:space="preserve"> of Paper PD</w:t>
        </w:r>
      </w:hyperlink>
      <w:r w:rsidRPr="770FED06">
        <w:rPr>
          <w:rFonts w:ascii="Calibri" w:hAnsi="Calibri" w:cs="Arial"/>
        </w:rPr>
        <w:t xml:space="preserve"> as appropriate.</w:t>
      </w:r>
    </w:p>
    <w:p w14:paraId="4654F8E6" w14:textId="77777777" w:rsidR="00E6165C" w:rsidRPr="00AE77CA" w:rsidRDefault="00E6165C" w:rsidP="00E6165C">
      <w:pPr>
        <w:ind w:left="720"/>
        <w:rPr>
          <w:rFonts w:ascii="Calibri" w:hAnsi="Calibri" w:cs="Arial"/>
        </w:rPr>
      </w:pPr>
    </w:p>
    <w:p w14:paraId="3638733E" w14:textId="77777777" w:rsidR="00C14CCB" w:rsidRDefault="00B81E23" w:rsidP="00C14CCB">
      <w:pPr>
        <w:pStyle w:val="Heading4"/>
      </w:pPr>
      <w:r w:rsidRPr="0EAC4C81">
        <w:t>Faculty Pool – To Launch an Open Poo</w:t>
      </w:r>
      <w:r w:rsidR="00C14CCB">
        <w:t>l</w:t>
      </w:r>
    </w:p>
    <w:p w14:paraId="28426A5E" w14:textId="2B3BF526" w:rsidR="00B81E23" w:rsidRPr="00AE77CA" w:rsidRDefault="00B81E23" w:rsidP="00C14CCB">
      <w:pPr>
        <w:rPr>
          <w:rFonts w:ascii="Calibri" w:hAnsi="Calibri" w:cs="Arial"/>
        </w:rPr>
      </w:pPr>
      <w:r w:rsidRPr="0EAC4C81">
        <w:rPr>
          <w:rFonts w:ascii="Calibri" w:hAnsi="Calibri" w:cs="Arial"/>
        </w:rPr>
        <w:t>Used to launch faculty pools</w:t>
      </w:r>
      <w:r w:rsidR="4B15F937" w:rsidRPr="0EAC4C81">
        <w:rPr>
          <w:rFonts w:ascii="Calibri" w:hAnsi="Calibri" w:cs="Arial"/>
        </w:rPr>
        <w:t xml:space="preserve">. </w:t>
      </w:r>
      <w:r w:rsidRPr="0EAC4C81">
        <w:rPr>
          <w:rFonts w:ascii="Calibri" w:hAnsi="Calibri" w:cs="Arial"/>
        </w:rPr>
        <w:t xml:space="preserve">These </w:t>
      </w:r>
      <w:bookmarkStart w:id="4" w:name="_Int_L3rHkYTx"/>
      <w:r w:rsidRPr="0EAC4C81">
        <w:rPr>
          <w:rFonts w:ascii="Calibri" w:hAnsi="Calibri" w:cs="Arial"/>
        </w:rPr>
        <w:t>PDs</w:t>
      </w:r>
      <w:bookmarkEnd w:id="4"/>
      <w:r w:rsidRPr="0EAC4C81">
        <w:rPr>
          <w:rFonts w:ascii="Calibri" w:hAnsi="Calibri" w:cs="Arial"/>
        </w:rPr>
        <w:t xml:space="preserve"> can be more generic as </w:t>
      </w:r>
      <w:r w:rsidR="22C01216" w:rsidRPr="0EAC4C81">
        <w:rPr>
          <w:rFonts w:ascii="Calibri" w:hAnsi="Calibri" w:cs="Arial"/>
        </w:rPr>
        <w:t>they are</w:t>
      </w:r>
      <w:r w:rsidRPr="0EAC4C81">
        <w:rPr>
          <w:rFonts w:ascii="Calibri" w:hAnsi="Calibri" w:cs="Arial"/>
        </w:rPr>
        <w:t xml:space="preserve"> intended to cover multiple purposes for the pool posting.</w:t>
      </w:r>
    </w:p>
    <w:p w14:paraId="0DBCFCF8" w14:textId="77777777" w:rsidR="00B81E23" w:rsidRPr="00AE77CA" w:rsidRDefault="00B81E23" w:rsidP="00B81E23">
      <w:pPr>
        <w:ind w:left="720"/>
        <w:rPr>
          <w:rFonts w:ascii="Calibri" w:hAnsi="Calibri" w:cs="Arial"/>
          <w:u w:val="single"/>
        </w:rPr>
      </w:pPr>
    </w:p>
    <w:p w14:paraId="2CB6B4D4" w14:textId="77777777" w:rsidR="00C14CCB" w:rsidRDefault="00B81E23" w:rsidP="00C14CCB">
      <w:pPr>
        <w:pStyle w:val="Heading4"/>
      </w:pPr>
      <w:r w:rsidRPr="320367AC">
        <w:t>Faculty Pool Hire</w:t>
      </w:r>
    </w:p>
    <w:p w14:paraId="54373D5A" w14:textId="0EC167C5" w:rsidR="00E60E7E" w:rsidRPr="00AE77CA" w:rsidRDefault="00E60E7E" w:rsidP="00C14CCB">
      <w:pPr>
        <w:rPr>
          <w:rFonts w:ascii="Calibri" w:hAnsi="Calibri" w:cs="Arial"/>
        </w:rPr>
      </w:pPr>
      <w:r w:rsidRPr="320367AC">
        <w:rPr>
          <w:rFonts w:ascii="Calibri" w:hAnsi="Calibri" w:cs="Arial"/>
        </w:rPr>
        <w:t>Used to create the job</w:t>
      </w:r>
      <w:r w:rsidR="00A2736A">
        <w:rPr>
          <w:rFonts w:ascii="Calibri" w:hAnsi="Calibri" w:cs="Arial"/>
        </w:rPr>
        <w:t>-</w:t>
      </w:r>
      <w:r w:rsidRPr="320367AC">
        <w:rPr>
          <w:rFonts w:ascii="Calibri" w:hAnsi="Calibri" w:cs="Arial"/>
        </w:rPr>
        <w:t xml:space="preserve">specific PD to facilitate </w:t>
      </w:r>
      <w:proofErr w:type="gramStart"/>
      <w:r w:rsidRPr="320367AC">
        <w:rPr>
          <w:rFonts w:ascii="Calibri" w:hAnsi="Calibri" w:cs="Arial"/>
        </w:rPr>
        <w:t>a hire</w:t>
      </w:r>
      <w:proofErr w:type="gramEnd"/>
      <w:r w:rsidRPr="320367AC">
        <w:rPr>
          <w:rFonts w:ascii="Calibri" w:hAnsi="Calibri" w:cs="Arial"/>
        </w:rPr>
        <w:t xml:space="preserve"> from an existing pool</w:t>
      </w:r>
      <w:r w:rsidR="00A3A3A2" w:rsidRPr="320367AC">
        <w:rPr>
          <w:rFonts w:ascii="Calibri" w:hAnsi="Calibri" w:cs="Arial"/>
        </w:rPr>
        <w:t xml:space="preserve">. </w:t>
      </w:r>
      <w:r w:rsidRPr="320367AC">
        <w:rPr>
          <w:rFonts w:ascii="Calibri" w:hAnsi="Calibri" w:cs="Arial"/>
        </w:rPr>
        <w:t>Job</w:t>
      </w:r>
      <w:r w:rsidR="00A2736A">
        <w:rPr>
          <w:rFonts w:ascii="Calibri" w:hAnsi="Calibri" w:cs="Arial"/>
        </w:rPr>
        <w:t>-</w:t>
      </w:r>
      <w:r w:rsidRPr="320367AC">
        <w:rPr>
          <w:rFonts w:ascii="Calibri" w:hAnsi="Calibri" w:cs="Arial"/>
        </w:rPr>
        <w:t xml:space="preserve">specific PDs are required for research pro </w:t>
      </w:r>
      <w:proofErr w:type="spellStart"/>
      <w:r w:rsidRPr="320367AC">
        <w:rPr>
          <w:rFonts w:ascii="Calibri" w:hAnsi="Calibri" w:cs="Arial"/>
        </w:rPr>
        <w:t>tem</w:t>
      </w:r>
      <w:proofErr w:type="spellEnd"/>
      <w:r w:rsidRPr="320367AC">
        <w:rPr>
          <w:rFonts w:ascii="Calibri" w:hAnsi="Calibri" w:cs="Arial"/>
        </w:rPr>
        <w:t xml:space="preserve"> pools. Instructional pro </w:t>
      </w:r>
      <w:proofErr w:type="spellStart"/>
      <w:r w:rsidRPr="320367AC">
        <w:rPr>
          <w:rFonts w:ascii="Calibri" w:hAnsi="Calibri" w:cs="Arial"/>
        </w:rPr>
        <w:t>tem</w:t>
      </w:r>
      <w:proofErr w:type="spellEnd"/>
      <w:r w:rsidRPr="320367AC">
        <w:rPr>
          <w:rFonts w:ascii="Calibri" w:hAnsi="Calibri" w:cs="Arial"/>
        </w:rPr>
        <w:t xml:space="preserve"> hires do not require job-specific PDs.</w:t>
      </w:r>
    </w:p>
    <w:p w14:paraId="046363E9" w14:textId="6A9E5B4D" w:rsidR="00AF3864" w:rsidRDefault="00AF3864" w:rsidP="00AF3864">
      <w:pPr>
        <w:rPr>
          <w:rFonts w:ascii="Calibri" w:hAnsi="Calibri" w:cs="Arial"/>
          <w:u w:val="single"/>
        </w:rPr>
      </w:pPr>
    </w:p>
    <w:p w14:paraId="57481F28" w14:textId="77777777" w:rsidR="005205E4" w:rsidRPr="005205E4" w:rsidRDefault="005205E4" w:rsidP="005205E4">
      <w:pPr>
        <w:rPr>
          <w:rFonts w:ascii="Calibri" w:hAnsi="Calibri" w:cs="Arial"/>
        </w:rPr>
      </w:pPr>
    </w:p>
    <w:p w14:paraId="2392882E" w14:textId="477F04C2" w:rsidR="005205E4" w:rsidRPr="005205E4" w:rsidRDefault="005205E4" w:rsidP="005205E4">
      <w:pPr>
        <w:tabs>
          <w:tab w:val="left" w:pos="2400"/>
        </w:tabs>
        <w:rPr>
          <w:rFonts w:ascii="Calibri" w:hAnsi="Calibri" w:cs="Arial"/>
        </w:rPr>
      </w:pPr>
      <w:r>
        <w:rPr>
          <w:rFonts w:ascii="Calibri" w:hAnsi="Calibri" w:cs="Arial"/>
        </w:rPr>
        <w:tab/>
      </w:r>
    </w:p>
    <w:p w14:paraId="6A1CE682" w14:textId="71C3ECE1" w:rsidR="00AF3864" w:rsidRDefault="00B81E23" w:rsidP="00AF3864">
      <w:pPr>
        <w:pStyle w:val="Heading4"/>
      </w:pPr>
      <w:r w:rsidRPr="0EAC4C81">
        <w:lastRenderedPageBreak/>
        <w:t>Reclassification (</w:t>
      </w:r>
      <w:bookmarkStart w:id="5" w:name="_Int_WyjgUTwX"/>
      <w:r w:rsidRPr="0EAC4C81">
        <w:t>SEIU</w:t>
      </w:r>
      <w:bookmarkEnd w:id="5"/>
      <w:r w:rsidRPr="0EAC4C81">
        <w:t xml:space="preserve"> or </w:t>
      </w:r>
      <w:bookmarkStart w:id="6" w:name="_Int_nuOAlB2S"/>
      <w:r w:rsidRPr="0EAC4C81">
        <w:t>UA</w:t>
      </w:r>
      <w:bookmarkEnd w:id="6"/>
      <w:r w:rsidRPr="0EAC4C81">
        <w:t>)</w:t>
      </w:r>
    </w:p>
    <w:p w14:paraId="74BF9C46" w14:textId="0FE89EB3" w:rsidR="009926ED" w:rsidRDefault="00B81E23" w:rsidP="00AF3864">
      <w:pPr>
        <w:rPr>
          <w:rFonts w:ascii="Calibri" w:hAnsi="Calibri" w:cs="Arial"/>
        </w:rPr>
      </w:pPr>
      <w:r w:rsidRPr="0EAC4C81">
        <w:rPr>
          <w:rFonts w:ascii="Calibri" w:hAnsi="Calibri" w:cs="Arial"/>
        </w:rPr>
        <w:t>Used to reclassify a member of SEIU or UA</w:t>
      </w:r>
      <w:r w:rsidR="62770F0A" w:rsidRPr="0EAC4C81">
        <w:rPr>
          <w:rFonts w:ascii="Calibri" w:hAnsi="Calibri" w:cs="Arial"/>
        </w:rPr>
        <w:t xml:space="preserve">. </w:t>
      </w:r>
      <w:r w:rsidRPr="0EAC4C81">
        <w:rPr>
          <w:rFonts w:ascii="Calibri" w:hAnsi="Calibri" w:cs="Arial"/>
        </w:rPr>
        <w:t>This action is for an employee in a position</w:t>
      </w:r>
      <w:r w:rsidR="1951A1CA" w:rsidRPr="0EAC4C81">
        <w:rPr>
          <w:rFonts w:ascii="Calibri" w:hAnsi="Calibri" w:cs="Arial"/>
        </w:rPr>
        <w:t xml:space="preserve">. </w:t>
      </w:r>
      <w:r w:rsidRPr="0EAC4C81">
        <w:rPr>
          <w:rFonts w:ascii="Calibri" w:hAnsi="Calibri" w:cs="Arial"/>
        </w:rPr>
        <w:t xml:space="preserve">If you </w:t>
      </w:r>
      <w:proofErr w:type="gramStart"/>
      <w:r w:rsidRPr="0EAC4C81">
        <w:rPr>
          <w:rFonts w:ascii="Calibri" w:hAnsi="Calibri" w:cs="Arial"/>
        </w:rPr>
        <w:t>are intending</w:t>
      </w:r>
      <w:proofErr w:type="gramEnd"/>
      <w:r w:rsidRPr="0EAC4C81">
        <w:rPr>
          <w:rFonts w:ascii="Calibri" w:hAnsi="Calibri" w:cs="Arial"/>
        </w:rPr>
        <w:t xml:space="preserve"> to change the classification of a vacant position, please use another reason as appropriate.</w:t>
      </w:r>
    </w:p>
    <w:p w14:paraId="6F299B75" w14:textId="77777777" w:rsidR="00DA47EF" w:rsidRDefault="00DA47EF" w:rsidP="00B81E23">
      <w:pPr>
        <w:ind w:left="720"/>
      </w:pPr>
    </w:p>
    <w:p w14:paraId="3F7FBBB8" w14:textId="77777777" w:rsidR="00AB7444" w:rsidRDefault="00B81E23" w:rsidP="00AB7444">
      <w:pPr>
        <w:pStyle w:val="Heading4"/>
      </w:pPr>
      <w:r w:rsidRPr="3C3D9210">
        <w:t>Expansion of duties with pay increase</w:t>
      </w:r>
    </w:p>
    <w:p w14:paraId="1A56FBFE" w14:textId="05B1D575" w:rsidR="00B81E23" w:rsidRPr="00AE77CA" w:rsidRDefault="00B81E23" w:rsidP="00700720">
      <w:pPr>
        <w:rPr>
          <w:rFonts w:ascii="Calibri" w:hAnsi="Calibri" w:cs="Arial"/>
        </w:rPr>
      </w:pPr>
      <w:r w:rsidRPr="3C3D9210">
        <w:rPr>
          <w:rFonts w:ascii="Calibri" w:hAnsi="Calibri" w:cs="Arial"/>
        </w:rPr>
        <w:t>Used to expand the duties of an OA position with a pay increase</w:t>
      </w:r>
      <w:r w:rsidR="4EA602EF" w:rsidRPr="3C3D9210">
        <w:rPr>
          <w:rFonts w:ascii="Calibri" w:hAnsi="Calibri" w:cs="Arial"/>
        </w:rPr>
        <w:t xml:space="preserve">. </w:t>
      </w:r>
      <w:r w:rsidR="009E2DA8">
        <w:rPr>
          <w:rFonts w:ascii="Calibri" w:hAnsi="Calibri" w:cs="Arial"/>
        </w:rPr>
        <w:t>See the</w:t>
      </w:r>
      <w:r w:rsidRPr="3C3D9210">
        <w:rPr>
          <w:rFonts w:ascii="Calibri" w:hAnsi="Calibri" w:cs="Arial"/>
        </w:rPr>
        <w:t xml:space="preserve"> </w:t>
      </w:r>
      <w:hyperlink r:id="rId10" w:history="1">
        <w:r w:rsidRPr="009E2DA8">
          <w:rPr>
            <w:rStyle w:val="Hyperlink"/>
            <w:rFonts w:ascii="Calibri" w:hAnsi="Calibri" w:cs="Arial"/>
          </w:rPr>
          <w:t xml:space="preserve">OA Position and Pay Actions </w:t>
        </w:r>
        <w:r w:rsidR="009E2DA8" w:rsidRPr="009E2DA8">
          <w:rPr>
            <w:rStyle w:val="Hyperlink"/>
            <w:rFonts w:ascii="Calibri" w:hAnsi="Calibri" w:cs="Arial"/>
          </w:rPr>
          <w:t>web page</w:t>
        </w:r>
      </w:hyperlink>
      <w:r w:rsidR="009E2DA8">
        <w:rPr>
          <w:rFonts w:ascii="Calibri" w:hAnsi="Calibri" w:cs="Arial"/>
        </w:rPr>
        <w:t xml:space="preserve"> </w:t>
      </w:r>
      <w:r w:rsidRPr="3C3D9210">
        <w:rPr>
          <w:rFonts w:ascii="Calibri" w:hAnsi="Calibri" w:cs="Arial"/>
        </w:rPr>
        <w:t>for further information. Update the employee’s existing PD and include justification</w:t>
      </w:r>
      <w:r w:rsidR="186DE5A6" w:rsidRPr="3C3D9210">
        <w:rPr>
          <w:rFonts w:ascii="Calibri" w:hAnsi="Calibri" w:cs="Arial"/>
        </w:rPr>
        <w:t xml:space="preserve">. </w:t>
      </w:r>
      <w:r w:rsidRPr="3C3D9210">
        <w:rPr>
          <w:rFonts w:ascii="Calibri" w:hAnsi="Calibri" w:cs="Arial"/>
        </w:rPr>
        <w:t xml:space="preserve">If the existing PD in </w:t>
      </w:r>
      <w:proofErr w:type="spellStart"/>
      <w:r w:rsidRPr="3C3D9210">
        <w:rPr>
          <w:rFonts w:ascii="Calibri" w:hAnsi="Calibri" w:cs="Arial"/>
        </w:rPr>
        <w:t>MyTrack</w:t>
      </w:r>
      <w:proofErr w:type="spellEnd"/>
      <w:r w:rsidRPr="3C3D9210">
        <w:rPr>
          <w:rFonts w:ascii="Calibri" w:hAnsi="Calibri" w:cs="Arial"/>
        </w:rPr>
        <w:t xml:space="preserve"> does not contain full </w:t>
      </w:r>
      <w:proofErr w:type="gramStart"/>
      <w:r w:rsidRPr="3C3D9210">
        <w:rPr>
          <w:rFonts w:ascii="Calibri" w:hAnsi="Calibri" w:cs="Arial"/>
        </w:rPr>
        <w:t>detail</w:t>
      </w:r>
      <w:proofErr w:type="gramEnd"/>
      <w:r w:rsidRPr="3C3D9210">
        <w:rPr>
          <w:rFonts w:ascii="Calibri" w:hAnsi="Calibri" w:cs="Arial"/>
        </w:rPr>
        <w:t xml:space="preserve">, attach a copy of the original PD to </w:t>
      </w:r>
      <w:r w:rsidR="37212D6B" w:rsidRPr="3C3D9210">
        <w:rPr>
          <w:rFonts w:ascii="Calibri" w:hAnsi="Calibri" w:cs="Arial"/>
        </w:rPr>
        <w:t>the documents</w:t>
      </w:r>
      <w:r w:rsidRPr="3C3D9210">
        <w:rPr>
          <w:rFonts w:ascii="Calibri" w:hAnsi="Calibri" w:cs="Arial"/>
        </w:rPr>
        <w:t xml:space="preserve"> tab.</w:t>
      </w:r>
    </w:p>
    <w:p w14:paraId="33E96FB8" w14:textId="2E6EDD41" w:rsidR="0848C48B" w:rsidRDefault="0848C48B" w:rsidP="00550F5A">
      <w:pPr>
        <w:rPr>
          <w:rFonts w:ascii="Calibri" w:hAnsi="Calibri" w:cs="Arial"/>
        </w:rPr>
      </w:pPr>
    </w:p>
    <w:p w14:paraId="1AB3BD2A" w14:textId="514AEF10" w:rsidR="52EB37B3" w:rsidRDefault="52EB37B3" w:rsidP="00AB7444">
      <w:pPr>
        <w:pStyle w:val="Heading4"/>
      </w:pPr>
      <w:r w:rsidRPr="7B884545">
        <w:t>Position update with retention pay increase</w:t>
      </w:r>
    </w:p>
    <w:p w14:paraId="54921A4E" w14:textId="77777777" w:rsidR="00700720" w:rsidRDefault="6B241B09" w:rsidP="00700720">
      <w:pPr>
        <w:rPr>
          <w:rFonts w:ascii="Calibri" w:hAnsi="Calibri" w:cs="Arial"/>
        </w:rPr>
      </w:pPr>
      <w:r w:rsidRPr="7B884545">
        <w:rPr>
          <w:rFonts w:ascii="Calibri" w:hAnsi="Calibri" w:cs="Arial"/>
        </w:rPr>
        <w:t xml:space="preserve">For use as directed by </w:t>
      </w:r>
      <w:r w:rsidR="00087E2D">
        <w:rPr>
          <w:rFonts w:ascii="Calibri" w:hAnsi="Calibri" w:cs="Arial"/>
        </w:rPr>
        <w:t>UH</w:t>
      </w:r>
      <w:r w:rsidR="00143F92">
        <w:rPr>
          <w:rFonts w:ascii="Calibri" w:hAnsi="Calibri" w:cs="Arial"/>
        </w:rPr>
        <w:t>R</w:t>
      </w:r>
      <w:r w:rsidR="00087E2D">
        <w:rPr>
          <w:rFonts w:ascii="Calibri" w:hAnsi="Calibri" w:cs="Arial"/>
        </w:rPr>
        <w:t xml:space="preserve"> </w:t>
      </w:r>
      <w:r w:rsidRPr="7B884545">
        <w:rPr>
          <w:rFonts w:ascii="Calibri" w:hAnsi="Calibri" w:cs="Arial"/>
        </w:rPr>
        <w:t xml:space="preserve">for select actions. Retention requests should be initiated by emailing </w:t>
      </w:r>
    </w:p>
    <w:p w14:paraId="73BACACE" w14:textId="1A5BF351" w:rsidR="6B241B09" w:rsidRDefault="6B241B09" w:rsidP="00700720">
      <w:pPr>
        <w:rPr>
          <w:rFonts w:ascii="Calibri" w:hAnsi="Calibri" w:cs="Arial"/>
        </w:rPr>
      </w:pPr>
      <w:r w:rsidRPr="7B884545">
        <w:rPr>
          <w:rFonts w:ascii="Calibri" w:hAnsi="Calibri" w:cs="Arial"/>
        </w:rPr>
        <w:t xml:space="preserve">the </w:t>
      </w:r>
      <w:hyperlink r:id="rId11" w:history="1">
        <w:r w:rsidRPr="005D1828">
          <w:rPr>
            <w:rStyle w:val="Hyperlink"/>
            <w:rFonts w:ascii="Calibri" w:hAnsi="Calibri" w:cs="Arial"/>
          </w:rPr>
          <w:t>Classification and Compensation role account</w:t>
        </w:r>
      </w:hyperlink>
      <w:r w:rsidR="005D1828">
        <w:rPr>
          <w:rFonts w:ascii="Calibri" w:hAnsi="Calibri" w:cs="Arial"/>
        </w:rPr>
        <w:t>.</w:t>
      </w:r>
    </w:p>
    <w:p w14:paraId="2FCEDA70" w14:textId="77777777" w:rsidR="00AB7444" w:rsidRDefault="00AB7444" w:rsidP="00A8371F">
      <w:pPr>
        <w:rPr>
          <w:rFonts w:ascii="Calibri" w:hAnsi="Calibri" w:cs="Arial"/>
        </w:rPr>
      </w:pPr>
    </w:p>
    <w:p w14:paraId="561F2FE0" w14:textId="281E5C7C" w:rsidR="00A8371F" w:rsidRDefault="00700720" w:rsidP="00AB7444">
      <w:pPr>
        <w:pStyle w:val="Heading4"/>
      </w:pPr>
      <w:r>
        <w:t>CENTRAL HR ONLY</w:t>
      </w:r>
    </w:p>
    <w:p w14:paraId="350E972A" w14:textId="3835FB6B" w:rsidR="00700720" w:rsidRPr="00700720" w:rsidRDefault="00B33685" w:rsidP="00700720">
      <w:pPr>
        <w:rPr>
          <w:rFonts w:ascii="Calibri" w:hAnsi="Calibri" w:cs="Arial"/>
        </w:rPr>
      </w:pPr>
      <w:r>
        <w:rPr>
          <w:rFonts w:ascii="Calibri" w:hAnsi="Calibri" w:cs="Arial"/>
        </w:rPr>
        <w:t>T</w:t>
      </w:r>
      <w:r w:rsidR="00700720" w:rsidRPr="00700720">
        <w:rPr>
          <w:rFonts w:ascii="Calibri" w:hAnsi="Calibri" w:cs="Arial"/>
        </w:rPr>
        <w:t>o be used only by staff within central/University HR for purposes such as administrative updates.</w:t>
      </w:r>
    </w:p>
    <w:p w14:paraId="6FA1F26D" w14:textId="77777777" w:rsidR="00700720" w:rsidRDefault="00700720" w:rsidP="00A8371F">
      <w:pPr>
        <w:rPr>
          <w:rFonts w:ascii="Calibri" w:hAnsi="Calibri" w:cs="Arial"/>
        </w:rPr>
      </w:pPr>
    </w:p>
    <w:p w14:paraId="286CE77D" w14:textId="6C623226" w:rsidR="00A8371F" w:rsidRDefault="000C6209" w:rsidP="00AB7444">
      <w:pPr>
        <w:pStyle w:val="Heading3"/>
      </w:pPr>
      <w:r>
        <w:t>This position is intended for immediate recruitment</w:t>
      </w:r>
    </w:p>
    <w:p w14:paraId="74F96738" w14:textId="6B58A3DE" w:rsidR="00A8371F" w:rsidRPr="00AB7444" w:rsidRDefault="00000000" w:rsidP="00AB7444">
      <w:pPr>
        <w:rPr>
          <w:rFonts w:ascii="Calibri" w:hAnsi="Calibri"/>
        </w:rPr>
      </w:pPr>
      <w:sdt>
        <w:sdtPr>
          <w:rPr>
            <w:rFonts w:ascii="Calibri" w:hAnsi="Calibri"/>
          </w:rPr>
          <w:id w:val="-979461076"/>
          <w14:checkbox>
            <w14:checked w14:val="0"/>
            <w14:checkedState w14:val="2612" w14:font="MS Gothic"/>
            <w14:uncheckedState w14:val="2610" w14:font="MS Gothic"/>
          </w14:checkbox>
        </w:sdtPr>
        <w:sdtContent>
          <w:r w:rsidR="00AB7444">
            <w:rPr>
              <w:rFonts w:ascii="MS Gothic" w:eastAsia="MS Gothic" w:hAnsi="MS Gothic" w:hint="eastAsia"/>
            </w:rPr>
            <w:t>☐</w:t>
          </w:r>
        </w:sdtContent>
      </w:sdt>
      <w:r w:rsidR="00AB7444">
        <w:rPr>
          <w:rFonts w:ascii="Calibri" w:hAnsi="Calibri"/>
        </w:rPr>
        <w:t xml:space="preserve"> </w:t>
      </w:r>
      <w:r w:rsidR="00A8371F" w:rsidRPr="00AB7444">
        <w:rPr>
          <w:rFonts w:ascii="Calibri" w:hAnsi="Calibri"/>
        </w:rPr>
        <w:t xml:space="preserve">Use the drop-down menu to select Yes or No. </w:t>
      </w:r>
    </w:p>
    <w:p w14:paraId="2062B7B1" w14:textId="3E06F4BF" w:rsidR="00B81E23" w:rsidRPr="00AE77CA" w:rsidRDefault="00B81E23" w:rsidP="0EAC4C81">
      <w:pPr>
        <w:rPr>
          <w:rFonts w:ascii="Calibri" w:hAnsi="Calibri"/>
        </w:rPr>
      </w:pPr>
    </w:p>
    <w:p w14:paraId="35032D80" w14:textId="1CD12FDA" w:rsidR="00B81E23" w:rsidRPr="00AE77CA" w:rsidRDefault="000C6209" w:rsidP="00AB7444">
      <w:pPr>
        <w:pStyle w:val="Heading3"/>
      </w:pPr>
      <w:r>
        <w:t>This PD is intended for a direct appointment</w:t>
      </w:r>
    </w:p>
    <w:p w14:paraId="563D053C" w14:textId="6B50D934" w:rsidR="00B81E23" w:rsidRPr="00AB7444" w:rsidRDefault="00000000" w:rsidP="00AB7444">
      <w:pPr>
        <w:rPr>
          <w:rFonts w:ascii="Calibri" w:hAnsi="Calibri"/>
        </w:rPr>
      </w:pPr>
      <w:sdt>
        <w:sdtPr>
          <w:rPr>
            <w:rFonts w:ascii="Calibri" w:hAnsi="Calibri"/>
          </w:rPr>
          <w:id w:val="-1911691450"/>
          <w14:checkbox>
            <w14:checked w14:val="0"/>
            <w14:checkedState w14:val="2612" w14:font="MS Gothic"/>
            <w14:uncheckedState w14:val="2610" w14:font="MS Gothic"/>
          </w14:checkbox>
        </w:sdtPr>
        <w:sdtContent>
          <w:r w:rsidR="00AB7444">
            <w:rPr>
              <w:rFonts w:ascii="MS Gothic" w:eastAsia="MS Gothic" w:hAnsi="MS Gothic" w:hint="eastAsia"/>
            </w:rPr>
            <w:t>☐</w:t>
          </w:r>
        </w:sdtContent>
      </w:sdt>
      <w:r w:rsidR="00AB7444">
        <w:rPr>
          <w:rFonts w:ascii="Calibri" w:hAnsi="Calibri"/>
        </w:rPr>
        <w:t xml:space="preserve"> </w:t>
      </w:r>
      <w:r w:rsidR="6EEAA28F" w:rsidRPr="00AB7444">
        <w:rPr>
          <w:rFonts w:ascii="Calibri" w:hAnsi="Calibri"/>
        </w:rPr>
        <w:t xml:space="preserve">Use the drop-down menu to select Yes or No. </w:t>
      </w:r>
    </w:p>
    <w:p w14:paraId="7D990C28" w14:textId="76975CEF" w:rsidR="00B81E23" w:rsidRPr="00AE77CA" w:rsidRDefault="00B81E23" w:rsidP="0EAC4C81">
      <w:pPr>
        <w:rPr>
          <w:rFonts w:ascii="Calibri" w:hAnsi="Calibri"/>
        </w:rPr>
      </w:pPr>
    </w:p>
    <w:p w14:paraId="537BBC97" w14:textId="4488D9D5" w:rsidR="00B81E23" w:rsidRPr="00AE77CA" w:rsidRDefault="00B81E23" w:rsidP="00AB7444">
      <w:pPr>
        <w:pStyle w:val="Heading3"/>
      </w:pPr>
      <w:r w:rsidRPr="00AE77CA">
        <w:t>Proposed Hiring Range</w:t>
      </w:r>
    </w:p>
    <w:p w14:paraId="5093D356" w14:textId="74C99632" w:rsidR="00BC19D7" w:rsidRDefault="00000000" w:rsidP="00B81E23">
      <w:pPr>
        <w:rPr>
          <w:rFonts w:ascii="Calibri" w:hAnsi="Calibri"/>
          <w:b/>
        </w:rPr>
      </w:pPr>
      <w:sdt>
        <w:sdtPr>
          <w:rPr>
            <w:rFonts w:ascii="Calibri" w:hAnsi="Calibri"/>
          </w:rPr>
          <w:id w:val="-530337216"/>
          <w14:checkbox>
            <w14:checked w14:val="0"/>
            <w14:checkedState w14:val="2612" w14:font="MS Gothic"/>
            <w14:uncheckedState w14:val="2610" w14:font="MS Gothic"/>
          </w14:checkbox>
        </w:sdtPr>
        <w:sdtContent>
          <w:r w:rsidR="00AB7444">
            <w:rPr>
              <w:rFonts w:ascii="MS Gothic" w:eastAsia="MS Gothic" w:hAnsi="MS Gothic" w:hint="eastAsia"/>
            </w:rPr>
            <w:t>☐</w:t>
          </w:r>
        </w:sdtContent>
      </w:sdt>
      <w:r w:rsidR="00AB7444">
        <w:rPr>
          <w:rFonts w:ascii="Calibri" w:hAnsi="Calibri"/>
        </w:rPr>
        <w:t xml:space="preserve"> </w:t>
      </w:r>
      <w:r w:rsidR="002B6577" w:rsidRPr="00AB7444">
        <w:rPr>
          <w:rFonts w:ascii="Calibri" w:hAnsi="Calibri"/>
        </w:rPr>
        <w:t>Enter the proposed or requested hiring range</w:t>
      </w:r>
      <w:r w:rsidR="00847DEE">
        <w:rPr>
          <w:rFonts w:ascii="Calibri" w:hAnsi="Calibri"/>
        </w:rPr>
        <w:t xml:space="preserve">. </w:t>
      </w:r>
      <w:r w:rsidR="00B81E23" w:rsidRPr="0EAC4C81">
        <w:rPr>
          <w:rFonts w:ascii="Calibri" w:hAnsi="Calibri"/>
        </w:rPr>
        <w:t xml:space="preserve">If the PD is being updated for </w:t>
      </w:r>
      <w:proofErr w:type="gramStart"/>
      <w:r w:rsidR="00B81E23" w:rsidRPr="0EAC4C81">
        <w:rPr>
          <w:rFonts w:ascii="Calibri" w:hAnsi="Calibri"/>
        </w:rPr>
        <w:t>a recruitment</w:t>
      </w:r>
      <w:proofErr w:type="gramEnd"/>
      <w:r w:rsidR="00B81E23" w:rsidRPr="0EAC4C81">
        <w:rPr>
          <w:rFonts w:ascii="Calibri" w:hAnsi="Calibri"/>
        </w:rPr>
        <w:t xml:space="preserve"> and there is an anticipated or desired hiring range for the position, please enter that here</w:t>
      </w:r>
      <w:r w:rsidR="57F2E9FD" w:rsidRPr="0EAC4C81">
        <w:rPr>
          <w:rFonts w:ascii="Calibri" w:hAnsi="Calibri"/>
        </w:rPr>
        <w:t xml:space="preserve">. </w:t>
      </w:r>
      <w:r w:rsidR="00B81E23" w:rsidRPr="0EAC4C81">
        <w:rPr>
          <w:rFonts w:ascii="Calibri" w:hAnsi="Calibri"/>
        </w:rPr>
        <w:t>This field does not</w:t>
      </w:r>
      <w:r w:rsidR="00A8371F" w:rsidRPr="0EAC4C81">
        <w:rPr>
          <w:rFonts w:ascii="Calibri" w:hAnsi="Calibri"/>
        </w:rPr>
        <w:t xml:space="preserve"> take the place of the </w:t>
      </w:r>
      <w:r w:rsidR="00B81E23" w:rsidRPr="0EAC4C81">
        <w:rPr>
          <w:rFonts w:ascii="Calibri" w:hAnsi="Calibri"/>
        </w:rPr>
        <w:t>budgeted salary</w:t>
      </w:r>
      <w:r w:rsidR="00A8371F" w:rsidRPr="0EAC4C81">
        <w:rPr>
          <w:rFonts w:ascii="Calibri" w:hAnsi="Calibri"/>
        </w:rPr>
        <w:t xml:space="preserve"> or the salary band for that position</w:t>
      </w:r>
      <w:r w:rsidR="5A3E11D6" w:rsidRPr="0EAC4C81">
        <w:rPr>
          <w:rFonts w:ascii="Calibri" w:hAnsi="Calibri"/>
        </w:rPr>
        <w:t xml:space="preserve">. </w:t>
      </w:r>
      <w:r w:rsidR="00B81E23" w:rsidRPr="0EAC4C81">
        <w:rPr>
          <w:rFonts w:ascii="Calibri" w:hAnsi="Calibri"/>
        </w:rPr>
        <w:t xml:space="preserve">If the PD is not being updated for </w:t>
      </w:r>
      <w:r w:rsidR="264FB63D" w:rsidRPr="0EAC4C81">
        <w:rPr>
          <w:rFonts w:ascii="Calibri" w:hAnsi="Calibri"/>
        </w:rPr>
        <w:t>recruitment</w:t>
      </w:r>
      <w:r w:rsidR="00B81E23" w:rsidRPr="0EAC4C81">
        <w:rPr>
          <w:rFonts w:ascii="Calibri" w:hAnsi="Calibri"/>
        </w:rPr>
        <w:t>, leave this blank.</w:t>
      </w:r>
    </w:p>
    <w:p w14:paraId="1BEA2D4D" w14:textId="77777777" w:rsidR="00BC19D7" w:rsidRDefault="00BC19D7" w:rsidP="00B81E23">
      <w:pPr>
        <w:rPr>
          <w:rFonts w:ascii="Calibri" w:hAnsi="Calibri"/>
          <w:b/>
        </w:rPr>
      </w:pPr>
    </w:p>
    <w:p w14:paraId="16FF8A02" w14:textId="521F7577" w:rsidR="00B81E23" w:rsidRPr="00AE77CA" w:rsidRDefault="00B81E23" w:rsidP="00BC19D7">
      <w:pPr>
        <w:pStyle w:val="Heading3"/>
      </w:pPr>
      <w:r w:rsidRPr="00AE77CA">
        <w:t>Approved Hiring Range (HR Only)</w:t>
      </w:r>
    </w:p>
    <w:p w14:paraId="1391BD2B" w14:textId="21BB36C0" w:rsidR="00B81E23" w:rsidRPr="00AE77CA" w:rsidRDefault="00B81E23" w:rsidP="00F70B1E">
      <w:pPr>
        <w:rPr>
          <w:rFonts w:ascii="Calibri" w:hAnsi="Calibri"/>
        </w:rPr>
      </w:pPr>
      <w:r w:rsidRPr="0EAC4C81">
        <w:rPr>
          <w:rFonts w:ascii="Calibri" w:hAnsi="Calibri"/>
        </w:rPr>
        <w:t xml:space="preserve">For OA </w:t>
      </w:r>
      <w:r w:rsidR="00D10271">
        <w:rPr>
          <w:rFonts w:ascii="Calibri" w:hAnsi="Calibri"/>
        </w:rPr>
        <w:t>PDs</w:t>
      </w:r>
      <w:r w:rsidRPr="0EAC4C81">
        <w:rPr>
          <w:rFonts w:ascii="Calibri" w:hAnsi="Calibri"/>
        </w:rPr>
        <w:t xml:space="preserve">, </w:t>
      </w:r>
      <w:r w:rsidR="003E60CB">
        <w:rPr>
          <w:rFonts w:ascii="Calibri" w:hAnsi="Calibri"/>
        </w:rPr>
        <w:t>U</w:t>
      </w:r>
      <w:r w:rsidRPr="0EAC4C81">
        <w:rPr>
          <w:rFonts w:ascii="Calibri" w:hAnsi="Calibri"/>
        </w:rPr>
        <w:t>HR Class</w:t>
      </w:r>
      <w:r w:rsidR="00FB3AA8">
        <w:rPr>
          <w:rFonts w:ascii="Calibri" w:hAnsi="Calibri"/>
        </w:rPr>
        <w:t xml:space="preserve">ification and </w:t>
      </w:r>
      <w:r w:rsidRPr="0EAC4C81">
        <w:rPr>
          <w:rFonts w:ascii="Calibri" w:hAnsi="Calibri"/>
        </w:rPr>
        <w:t>Comp</w:t>
      </w:r>
      <w:r w:rsidR="00FB3AA8">
        <w:rPr>
          <w:rFonts w:ascii="Calibri" w:hAnsi="Calibri"/>
        </w:rPr>
        <w:t>ensation</w:t>
      </w:r>
      <w:r w:rsidRPr="0EAC4C81">
        <w:rPr>
          <w:rFonts w:ascii="Calibri" w:hAnsi="Calibri"/>
        </w:rPr>
        <w:t xml:space="preserve"> will enter the approved Hiring Range</w:t>
      </w:r>
      <w:r w:rsidR="00E11985" w:rsidRPr="0EAC4C81">
        <w:rPr>
          <w:rFonts w:ascii="Calibri" w:hAnsi="Calibri"/>
        </w:rPr>
        <w:t xml:space="preserve"> here</w:t>
      </w:r>
      <w:r w:rsidR="2472BBC0" w:rsidRPr="0EAC4C81">
        <w:rPr>
          <w:rFonts w:ascii="Calibri" w:hAnsi="Calibri"/>
        </w:rPr>
        <w:t xml:space="preserve">. </w:t>
      </w:r>
      <w:r w:rsidRPr="0EAC4C81">
        <w:rPr>
          <w:rFonts w:ascii="Calibri" w:hAnsi="Calibri"/>
        </w:rPr>
        <w:t>This will not be ent</w:t>
      </w:r>
      <w:r w:rsidR="00E11985" w:rsidRPr="0EAC4C81">
        <w:rPr>
          <w:rFonts w:ascii="Calibri" w:hAnsi="Calibri"/>
        </w:rPr>
        <w:t xml:space="preserve">ered for classified or faculty </w:t>
      </w:r>
      <w:r w:rsidRPr="0EAC4C81">
        <w:rPr>
          <w:rFonts w:ascii="Calibri" w:hAnsi="Calibri"/>
        </w:rPr>
        <w:t>positions.</w:t>
      </w:r>
    </w:p>
    <w:p w14:paraId="6AA1C6C6" w14:textId="5E24DF5D" w:rsidR="00847DEE" w:rsidRDefault="00847DEE" w:rsidP="00B81E23">
      <w:pPr>
        <w:rPr>
          <w:rFonts w:ascii="Calibri" w:hAnsi="Calibri"/>
        </w:rPr>
      </w:pPr>
    </w:p>
    <w:p w14:paraId="30782598" w14:textId="77777777" w:rsidR="00847DEE" w:rsidRPr="00AE77CA" w:rsidRDefault="00847DEE" w:rsidP="00B81E23">
      <w:pPr>
        <w:rPr>
          <w:rFonts w:ascii="Calibri" w:hAnsi="Calibri"/>
        </w:rPr>
      </w:pPr>
    </w:p>
    <w:p w14:paraId="592FB6FF" w14:textId="1045B564" w:rsidR="00F70B1E" w:rsidRDefault="00B81E23" w:rsidP="00F0263E">
      <w:pPr>
        <w:pStyle w:val="Heading2"/>
      </w:pPr>
      <w:r w:rsidRPr="0848C48B">
        <w:t xml:space="preserve">General </w:t>
      </w:r>
      <w:r w:rsidR="3A383BEA" w:rsidRPr="0848C48B">
        <w:t>p</w:t>
      </w:r>
      <w:r w:rsidRPr="0848C48B">
        <w:t xml:space="preserve">osition </w:t>
      </w:r>
      <w:r w:rsidR="73CB5AC0" w:rsidRPr="0848C48B">
        <w:t>i</w:t>
      </w:r>
      <w:r w:rsidRPr="0848C48B">
        <w:t>nformation</w:t>
      </w:r>
    </w:p>
    <w:p w14:paraId="596195CB" w14:textId="77777777" w:rsidR="00C30A4A" w:rsidRDefault="00C30A4A" w:rsidP="00BC19D7">
      <w:pPr>
        <w:pStyle w:val="Heading3"/>
      </w:pPr>
    </w:p>
    <w:p w14:paraId="3992CC4C" w14:textId="3D82AE32" w:rsidR="00B81E23" w:rsidRPr="00AE77CA" w:rsidRDefault="00B81E23" w:rsidP="00BC19D7">
      <w:pPr>
        <w:pStyle w:val="Heading3"/>
      </w:pPr>
      <w:r w:rsidRPr="00AE77CA">
        <w:t>Team</w:t>
      </w:r>
    </w:p>
    <w:p w14:paraId="4F999444" w14:textId="2A1582B4" w:rsidR="00B81E23" w:rsidRPr="00AE77CA" w:rsidRDefault="00B81E23" w:rsidP="00F70B1E">
      <w:pPr>
        <w:rPr>
          <w:rFonts w:ascii="Calibri" w:hAnsi="Calibri"/>
        </w:rPr>
      </w:pPr>
      <w:r w:rsidRPr="7B884545">
        <w:rPr>
          <w:rFonts w:ascii="Calibri" w:hAnsi="Calibri"/>
        </w:rPr>
        <w:t>Th</w:t>
      </w:r>
      <w:r w:rsidR="00D22D2A">
        <w:rPr>
          <w:rFonts w:ascii="Calibri" w:hAnsi="Calibri"/>
        </w:rPr>
        <w:t>is</w:t>
      </w:r>
      <w:r w:rsidRPr="7B884545">
        <w:rPr>
          <w:rFonts w:ascii="Calibri" w:hAnsi="Calibri"/>
        </w:rPr>
        <w:t xml:space="preserve"> field will auto-populate </w:t>
      </w:r>
      <w:r w:rsidR="00D60D7F">
        <w:rPr>
          <w:rFonts w:ascii="Calibri" w:hAnsi="Calibri"/>
        </w:rPr>
        <w:t>with</w:t>
      </w:r>
      <w:r w:rsidRPr="7B884545">
        <w:rPr>
          <w:rFonts w:ascii="Calibri" w:hAnsi="Calibri"/>
        </w:rPr>
        <w:t xml:space="preserve"> the level 3 org</w:t>
      </w:r>
      <w:r w:rsidR="00D22D2A">
        <w:rPr>
          <w:rFonts w:ascii="Calibri" w:hAnsi="Calibri"/>
        </w:rPr>
        <w:t xml:space="preserve"> (level 4 for CAS)</w:t>
      </w:r>
      <w:r w:rsidR="00D60D7F">
        <w:rPr>
          <w:rFonts w:ascii="Calibri" w:hAnsi="Calibri"/>
        </w:rPr>
        <w:t xml:space="preserve"> </w:t>
      </w:r>
      <w:r w:rsidRPr="7B884545">
        <w:rPr>
          <w:rFonts w:ascii="Calibri" w:hAnsi="Calibri"/>
        </w:rPr>
        <w:t xml:space="preserve">“Team” </w:t>
      </w:r>
      <w:r w:rsidR="00D60D7F">
        <w:rPr>
          <w:rFonts w:ascii="Calibri" w:hAnsi="Calibri"/>
        </w:rPr>
        <w:t xml:space="preserve">of </w:t>
      </w:r>
      <w:r w:rsidRPr="7B884545">
        <w:rPr>
          <w:rFonts w:ascii="Calibri" w:hAnsi="Calibri"/>
        </w:rPr>
        <w:t>the person</w:t>
      </w:r>
      <w:r w:rsidR="00A8371F" w:rsidRPr="7B884545">
        <w:rPr>
          <w:rFonts w:ascii="Calibri" w:hAnsi="Calibri"/>
        </w:rPr>
        <w:t xml:space="preserve"> initially</w:t>
      </w:r>
      <w:r w:rsidRPr="7B884545">
        <w:rPr>
          <w:rFonts w:ascii="Calibri" w:hAnsi="Calibri"/>
        </w:rPr>
        <w:t xml:space="preserve"> </w:t>
      </w:r>
      <w:r w:rsidR="00A8371F" w:rsidRPr="7B884545">
        <w:rPr>
          <w:rFonts w:ascii="Calibri" w:hAnsi="Calibri"/>
        </w:rPr>
        <w:t xml:space="preserve">creating </w:t>
      </w:r>
      <w:r w:rsidR="20E10ED1" w:rsidRPr="7B884545">
        <w:rPr>
          <w:rFonts w:ascii="Calibri" w:hAnsi="Calibri"/>
        </w:rPr>
        <w:t xml:space="preserve">the </w:t>
      </w:r>
      <w:r w:rsidRPr="7B884545">
        <w:rPr>
          <w:rFonts w:ascii="Calibri" w:hAnsi="Calibri"/>
        </w:rPr>
        <w:t xml:space="preserve">PD. If </w:t>
      </w:r>
      <w:r w:rsidRPr="0006187E">
        <w:rPr>
          <w:rFonts w:ascii="Calibri" w:hAnsi="Calibri"/>
        </w:rPr>
        <w:t xml:space="preserve">you </w:t>
      </w:r>
      <w:r w:rsidR="1BC0BFD0" w:rsidRPr="0006187E">
        <w:rPr>
          <w:rFonts w:ascii="Calibri" w:hAnsi="Calibri"/>
        </w:rPr>
        <w:t xml:space="preserve">support </w:t>
      </w:r>
      <w:r w:rsidRPr="0006187E">
        <w:rPr>
          <w:rFonts w:ascii="Calibri" w:hAnsi="Calibri"/>
        </w:rPr>
        <w:t>multiple</w:t>
      </w:r>
      <w:r w:rsidR="00A8371F" w:rsidRPr="0006187E">
        <w:rPr>
          <w:rFonts w:ascii="Calibri" w:hAnsi="Calibri"/>
        </w:rPr>
        <w:t xml:space="preserve"> orgs</w:t>
      </w:r>
      <w:r w:rsidR="00D60D7F" w:rsidRPr="0006187E">
        <w:rPr>
          <w:rFonts w:ascii="Calibri" w:hAnsi="Calibri"/>
        </w:rPr>
        <w:t xml:space="preserve"> </w:t>
      </w:r>
      <w:r w:rsidR="00A8371F" w:rsidRPr="0006187E">
        <w:rPr>
          <w:rFonts w:ascii="Calibri" w:hAnsi="Calibri"/>
        </w:rPr>
        <w:t xml:space="preserve">and need a Team changed, </w:t>
      </w:r>
      <w:r w:rsidR="2683064D" w:rsidRPr="0006187E">
        <w:rPr>
          <w:rFonts w:ascii="Calibri" w:hAnsi="Calibri"/>
        </w:rPr>
        <w:t xml:space="preserve">you will have the ability </w:t>
      </w:r>
      <w:r w:rsidR="2683064D" w:rsidRPr="0006187E">
        <w:rPr>
          <w:rFonts w:ascii="Calibri" w:hAnsi="Calibri"/>
        </w:rPr>
        <w:lastRenderedPageBreak/>
        <w:t xml:space="preserve">to reassign the PD to any team to which you belong until the PD is approved. If you need to change the Team on an approved PD, </w:t>
      </w:r>
      <w:r w:rsidRPr="0006187E">
        <w:rPr>
          <w:rFonts w:ascii="Calibri" w:hAnsi="Calibri"/>
        </w:rPr>
        <w:t xml:space="preserve">please </w:t>
      </w:r>
      <w:hyperlink r:id="rId12" w:history="1">
        <w:r w:rsidRPr="0006187E">
          <w:rPr>
            <w:rStyle w:val="Hyperlink"/>
            <w:rFonts w:ascii="Calibri" w:hAnsi="Calibri"/>
          </w:rPr>
          <w:t>email</w:t>
        </w:r>
        <w:r w:rsidR="0006187E" w:rsidRPr="0006187E">
          <w:rPr>
            <w:rStyle w:val="Hyperlink"/>
            <w:rFonts w:ascii="Calibri" w:hAnsi="Calibri"/>
          </w:rPr>
          <w:t xml:space="preserve"> us</w:t>
        </w:r>
      </w:hyperlink>
      <w:r w:rsidR="0006187E">
        <w:rPr>
          <w:rFonts w:ascii="Calibri" w:hAnsi="Calibri"/>
        </w:rPr>
        <w:t>.</w:t>
      </w:r>
    </w:p>
    <w:p w14:paraId="339E984E" w14:textId="2A38B20E" w:rsidR="00B81E23" w:rsidRPr="00AE77CA" w:rsidRDefault="00B81E23" w:rsidP="00B81E23">
      <w:pPr>
        <w:rPr>
          <w:rFonts w:ascii="Calibri" w:hAnsi="Calibri"/>
        </w:rPr>
      </w:pPr>
    </w:p>
    <w:p w14:paraId="5C138818" w14:textId="56E1AC2C" w:rsidR="00B81E23" w:rsidRPr="00AE77CA" w:rsidRDefault="00B81E23" w:rsidP="00847DEE">
      <w:pPr>
        <w:pStyle w:val="Heading3"/>
      </w:pPr>
      <w:r w:rsidRPr="00AE77CA">
        <w:t>Position Title</w:t>
      </w:r>
    </w:p>
    <w:p w14:paraId="48A4DA8D" w14:textId="1BA95B3F" w:rsidR="003E5339" w:rsidRPr="00AE77CA" w:rsidRDefault="00B81E23" w:rsidP="00F06F63">
      <w:pPr>
        <w:rPr>
          <w:rFonts w:ascii="Calibri" w:hAnsi="Calibri"/>
        </w:rPr>
      </w:pPr>
      <w:r w:rsidRPr="00AE77CA">
        <w:rPr>
          <w:rFonts w:ascii="Calibri" w:hAnsi="Calibri"/>
        </w:rPr>
        <w:t>Enter the full position title here</w:t>
      </w:r>
      <w:r w:rsidR="055F5D19" w:rsidRPr="00AE77CA">
        <w:rPr>
          <w:rFonts w:ascii="Calibri" w:hAnsi="Calibri"/>
        </w:rPr>
        <w:t>.</w:t>
      </w:r>
      <w:r w:rsidR="0006187E">
        <w:rPr>
          <w:rFonts w:ascii="Calibri" w:hAnsi="Calibri"/>
        </w:rPr>
        <w:t xml:space="preserve"> </w:t>
      </w:r>
      <w:r w:rsidRPr="00AE77CA">
        <w:rPr>
          <w:rFonts w:ascii="Calibri" w:hAnsi="Calibri"/>
        </w:rPr>
        <w:t>This will be the advertised title if the PD is used for</w:t>
      </w:r>
      <w:r w:rsidR="65910CF9" w:rsidRPr="00AE77CA">
        <w:rPr>
          <w:rFonts w:ascii="Calibri" w:hAnsi="Calibri"/>
        </w:rPr>
        <w:t xml:space="preserve"> </w:t>
      </w:r>
      <w:r w:rsidRPr="00AE77CA">
        <w:rPr>
          <w:rFonts w:ascii="Calibri" w:hAnsi="Calibri"/>
        </w:rPr>
        <w:t>recruitment</w:t>
      </w:r>
      <w:r w:rsidR="7E9F52E3" w:rsidRPr="00AE77CA">
        <w:rPr>
          <w:rFonts w:ascii="Calibri" w:hAnsi="Calibri"/>
        </w:rPr>
        <w:t xml:space="preserve">. </w:t>
      </w:r>
      <w:r w:rsidRPr="00AE77CA">
        <w:rPr>
          <w:rFonts w:ascii="Calibri" w:hAnsi="Calibri"/>
        </w:rPr>
        <w:t>This title will be shortened/abbreviated for entry into Banner if it is longer than the character limitation allows</w:t>
      </w:r>
      <w:r w:rsidR="749656EA" w:rsidRPr="00AE77CA">
        <w:rPr>
          <w:rFonts w:ascii="Calibri" w:hAnsi="Calibri"/>
        </w:rPr>
        <w:t xml:space="preserve">. </w:t>
      </w:r>
    </w:p>
    <w:p w14:paraId="67CAFC4F" w14:textId="77777777" w:rsidR="003E5339" w:rsidRPr="00AE77CA" w:rsidRDefault="003E5339" w:rsidP="00B81E23">
      <w:pPr>
        <w:rPr>
          <w:rFonts w:ascii="Calibri" w:hAnsi="Calibri"/>
        </w:rPr>
      </w:pPr>
    </w:p>
    <w:p w14:paraId="1EE8F178" w14:textId="6088AB0F" w:rsidR="00B81E23" w:rsidRPr="00AE77CA" w:rsidRDefault="003E5339" w:rsidP="00F06F63">
      <w:pPr>
        <w:rPr>
          <w:rFonts w:ascii="Calibri" w:hAnsi="Calibri"/>
        </w:rPr>
      </w:pPr>
      <w:r w:rsidRPr="0848C48B">
        <w:rPr>
          <w:rFonts w:ascii="Calibri" w:hAnsi="Calibri"/>
        </w:rPr>
        <w:t>If there is currently a Banner title for the position, it will show in blue box under the Position Number field</w:t>
      </w:r>
      <w:r w:rsidR="42A2E46A" w:rsidRPr="0848C48B">
        <w:rPr>
          <w:rFonts w:ascii="Calibri" w:hAnsi="Calibri"/>
        </w:rPr>
        <w:t xml:space="preserve">. </w:t>
      </w:r>
      <w:r w:rsidR="00B81E23" w:rsidRPr="0848C48B">
        <w:rPr>
          <w:rFonts w:ascii="Calibri" w:hAnsi="Calibri"/>
        </w:rPr>
        <w:t xml:space="preserve">If this is a </w:t>
      </w:r>
      <w:r w:rsidRPr="0848C48B">
        <w:rPr>
          <w:rFonts w:ascii="Calibri" w:hAnsi="Calibri"/>
        </w:rPr>
        <w:t xml:space="preserve">new position, the </w:t>
      </w:r>
      <w:r w:rsidR="46EAF299" w:rsidRPr="0848C48B">
        <w:rPr>
          <w:rFonts w:ascii="Calibri" w:hAnsi="Calibri"/>
        </w:rPr>
        <w:t>B</w:t>
      </w:r>
      <w:r w:rsidRPr="0848C48B">
        <w:rPr>
          <w:rFonts w:ascii="Calibri" w:hAnsi="Calibri"/>
        </w:rPr>
        <w:t xml:space="preserve">anner title </w:t>
      </w:r>
      <w:r w:rsidR="00B81E23" w:rsidRPr="0848C48B">
        <w:rPr>
          <w:rFonts w:ascii="Calibri" w:hAnsi="Calibri"/>
        </w:rPr>
        <w:t xml:space="preserve">will be established when </w:t>
      </w:r>
      <w:r w:rsidR="009D5D44">
        <w:rPr>
          <w:rFonts w:ascii="Calibri" w:hAnsi="Calibri"/>
        </w:rPr>
        <w:t>U</w:t>
      </w:r>
      <w:r w:rsidR="00B81E23" w:rsidRPr="0848C48B">
        <w:rPr>
          <w:rFonts w:ascii="Calibri" w:hAnsi="Calibri"/>
        </w:rPr>
        <w:t>HR Operations sets up the Banner position number.</w:t>
      </w:r>
    </w:p>
    <w:p w14:paraId="673CEC14" w14:textId="2739A118" w:rsidR="00B81E23" w:rsidRPr="00AE77CA" w:rsidRDefault="00B81E23" w:rsidP="00B81E23">
      <w:pPr>
        <w:rPr>
          <w:rFonts w:ascii="Calibri" w:hAnsi="Calibri"/>
        </w:rPr>
      </w:pPr>
    </w:p>
    <w:p w14:paraId="68E5E9C9" w14:textId="4B3E830C" w:rsidR="00B81E23" w:rsidRPr="00AE77CA" w:rsidRDefault="00B81E23" w:rsidP="00847DEE">
      <w:pPr>
        <w:pStyle w:val="Heading3"/>
      </w:pPr>
      <w:r w:rsidRPr="0EAC4C81">
        <w:t>VP Area</w:t>
      </w:r>
      <w:r>
        <w:br/>
      </w:r>
      <w:r w:rsidRPr="0EAC4C81">
        <w:t>School/College/Admin Unit</w:t>
      </w:r>
      <w:r>
        <w:br/>
      </w:r>
      <w:r w:rsidRPr="0EAC4C81">
        <w:t xml:space="preserve">Division/Admin </w:t>
      </w:r>
      <w:bookmarkStart w:id="7" w:name="_Int_nziJFgG2"/>
      <w:proofErr w:type="gramStart"/>
      <w:r w:rsidRPr="0EAC4C81">
        <w:t>Sub Unit</w:t>
      </w:r>
      <w:bookmarkEnd w:id="7"/>
      <w:proofErr w:type="gramEnd"/>
      <w:r>
        <w:br/>
      </w:r>
      <w:r w:rsidRPr="0EAC4C81">
        <w:t>Department or Program</w:t>
      </w:r>
    </w:p>
    <w:p w14:paraId="32B97784" w14:textId="77777777" w:rsidR="00F06F63" w:rsidRDefault="00F06F63" w:rsidP="00847DEE">
      <w:pPr>
        <w:rPr>
          <w:rFonts w:ascii="Calibri" w:hAnsi="Calibri"/>
        </w:rPr>
      </w:pPr>
    </w:p>
    <w:p w14:paraId="4FBD5D92" w14:textId="56B8B12D" w:rsidR="00B81E23" w:rsidRPr="00AE77CA" w:rsidRDefault="00B81E23" w:rsidP="00847DEE">
      <w:pPr>
        <w:rPr>
          <w:rFonts w:ascii="Calibri" w:hAnsi="Calibri"/>
        </w:rPr>
      </w:pPr>
      <w:r w:rsidRPr="0EAC4C81">
        <w:rPr>
          <w:rFonts w:ascii="Calibri" w:hAnsi="Calibri"/>
        </w:rPr>
        <w:t xml:space="preserve">Use the </w:t>
      </w:r>
      <w:r w:rsidR="5664A168" w:rsidRPr="0EAC4C81">
        <w:rPr>
          <w:rFonts w:ascii="Calibri" w:hAnsi="Calibri"/>
        </w:rPr>
        <w:t>drop-down</w:t>
      </w:r>
      <w:r w:rsidRPr="0EAC4C81">
        <w:rPr>
          <w:rFonts w:ascii="Calibri" w:hAnsi="Calibri"/>
        </w:rPr>
        <w:t xml:space="preserve"> fields to enter your </w:t>
      </w:r>
      <w:r w:rsidR="003E5339" w:rsidRPr="0EAC4C81">
        <w:rPr>
          <w:rFonts w:ascii="Calibri" w:hAnsi="Calibri"/>
        </w:rPr>
        <w:t>unit’s</w:t>
      </w:r>
      <w:r w:rsidRPr="0EAC4C81">
        <w:rPr>
          <w:rFonts w:ascii="Calibri" w:hAnsi="Calibri"/>
        </w:rPr>
        <w:t xml:space="preserve"> org structur</w:t>
      </w:r>
      <w:r w:rsidR="003E5339" w:rsidRPr="0EAC4C81">
        <w:rPr>
          <w:rFonts w:ascii="Calibri" w:hAnsi="Calibri"/>
        </w:rPr>
        <w:t>e</w:t>
      </w:r>
      <w:r w:rsidR="64CCC8D9" w:rsidRPr="0EAC4C81">
        <w:rPr>
          <w:rFonts w:ascii="Calibri" w:hAnsi="Calibri"/>
        </w:rPr>
        <w:t xml:space="preserve">. </w:t>
      </w:r>
      <w:r w:rsidR="003E5339" w:rsidRPr="0EAC4C81">
        <w:rPr>
          <w:rFonts w:ascii="Calibri" w:hAnsi="Calibri"/>
        </w:rPr>
        <w:t xml:space="preserve">The first two (VP Area and </w:t>
      </w:r>
      <w:r w:rsidRPr="0EAC4C81">
        <w:rPr>
          <w:rFonts w:ascii="Calibri" w:hAnsi="Calibri"/>
        </w:rPr>
        <w:t>School/College/Admin Unit) are required; the last t</w:t>
      </w:r>
      <w:r w:rsidR="003E5339" w:rsidRPr="0EAC4C81">
        <w:rPr>
          <w:rFonts w:ascii="Calibri" w:hAnsi="Calibri"/>
        </w:rPr>
        <w:t>wo are optional</w:t>
      </w:r>
      <w:r w:rsidR="5B296F60" w:rsidRPr="0EAC4C81">
        <w:rPr>
          <w:rFonts w:ascii="Calibri" w:hAnsi="Calibri"/>
        </w:rPr>
        <w:t xml:space="preserve">. </w:t>
      </w:r>
      <w:r w:rsidR="009B5D29">
        <w:rPr>
          <w:rFonts w:ascii="Calibri" w:hAnsi="Calibri"/>
        </w:rPr>
        <w:t>U</w:t>
      </w:r>
      <w:r w:rsidR="003E5339" w:rsidRPr="0EAC4C81">
        <w:rPr>
          <w:rFonts w:ascii="Calibri" w:hAnsi="Calibri"/>
        </w:rPr>
        <w:t xml:space="preserve">HR recommends </w:t>
      </w:r>
      <w:r w:rsidRPr="0EAC4C81">
        <w:rPr>
          <w:rFonts w:ascii="Calibri" w:hAnsi="Calibri"/>
        </w:rPr>
        <w:t xml:space="preserve">completing these consistently to aid you in future </w:t>
      </w:r>
      <w:r w:rsidR="001C5EE8">
        <w:rPr>
          <w:rFonts w:ascii="Calibri" w:hAnsi="Calibri"/>
        </w:rPr>
        <w:t xml:space="preserve">PD </w:t>
      </w:r>
      <w:r w:rsidRPr="0EAC4C81">
        <w:rPr>
          <w:rFonts w:ascii="Calibri" w:hAnsi="Calibri"/>
        </w:rPr>
        <w:t>searches</w:t>
      </w:r>
      <w:r w:rsidR="001C5EE8">
        <w:rPr>
          <w:rFonts w:ascii="Calibri" w:hAnsi="Calibri"/>
        </w:rPr>
        <w:t>.</w:t>
      </w:r>
    </w:p>
    <w:p w14:paraId="43E1AF6D" w14:textId="4413D23F" w:rsidR="00B81E23" w:rsidRPr="00AE77CA" w:rsidRDefault="00B81E23" w:rsidP="00B81E23">
      <w:pPr>
        <w:rPr>
          <w:rFonts w:ascii="Calibri" w:hAnsi="Calibri"/>
        </w:rPr>
      </w:pPr>
    </w:p>
    <w:p w14:paraId="47759912" w14:textId="04AF70A3" w:rsidR="00B81E23" w:rsidRPr="00AE77CA" w:rsidRDefault="00B81E23" w:rsidP="00F06F63">
      <w:pPr>
        <w:pStyle w:val="Heading3"/>
      </w:pPr>
      <w:r w:rsidRPr="00AE77CA">
        <w:t>Timesheet Org</w:t>
      </w:r>
    </w:p>
    <w:p w14:paraId="5980CED1" w14:textId="4862F52E" w:rsidR="00B81E23" w:rsidRPr="00AE77CA" w:rsidRDefault="00B81E23" w:rsidP="00950FA8">
      <w:pPr>
        <w:rPr>
          <w:rFonts w:ascii="Calibri" w:hAnsi="Calibri"/>
        </w:rPr>
      </w:pPr>
      <w:r w:rsidRPr="00AE77CA">
        <w:rPr>
          <w:rFonts w:ascii="Calibri" w:hAnsi="Calibri"/>
        </w:rPr>
        <w:t xml:space="preserve">Enter your timesheet org </w:t>
      </w:r>
      <w:r w:rsidR="00BE50F5" w:rsidRPr="00AE77CA">
        <w:rPr>
          <w:rFonts w:ascii="Calibri" w:hAnsi="Calibri"/>
        </w:rPr>
        <w:t>here or</w:t>
      </w:r>
      <w:r w:rsidRPr="00AE77CA">
        <w:rPr>
          <w:rFonts w:ascii="Calibri" w:hAnsi="Calibri"/>
        </w:rPr>
        <w:t xml:space="preserve"> use the magnifying glass icon to open the searc</w:t>
      </w:r>
      <w:r w:rsidR="20EF0DC6" w:rsidRPr="00AE77CA">
        <w:rPr>
          <w:rFonts w:ascii="Calibri" w:hAnsi="Calibri"/>
        </w:rPr>
        <w:t>h</w:t>
      </w:r>
      <w:r w:rsidR="00950FA8">
        <w:rPr>
          <w:rFonts w:ascii="Calibri" w:hAnsi="Calibri"/>
        </w:rPr>
        <w:t xml:space="preserve"> </w:t>
      </w:r>
      <w:r w:rsidRPr="00AE77CA">
        <w:rPr>
          <w:rFonts w:ascii="Calibri" w:hAnsi="Calibri"/>
        </w:rPr>
        <w:t>window</w:t>
      </w:r>
      <w:r w:rsidR="6006DD28" w:rsidRPr="00AE77CA">
        <w:rPr>
          <w:rFonts w:ascii="Calibri" w:hAnsi="Calibri"/>
        </w:rPr>
        <w:t xml:space="preserve">. </w:t>
      </w:r>
      <w:r w:rsidRPr="00AE77CA">
        <w:rPr>
          <w:rFonts w:ascii="Calibri" w:hAnsi="Calibri"/>
        </w:rPr>
        <w:t>The eraser icon will clear all data in the field.</w:t>
      </w:r>
    </w:p>
    <w:p w14:paraId="10227501" w14:textId="14EF645C" w:rsidR="00B81E23" w:rsidRPr="00AE77CA" w:rsidRDefault="00B81E23" w:rsidP="00B81E23">
      <w:pPr>
        <w:rPr>
          <w:rFonts w:ascii="Calibri" w:hAnsi="Calibri"/>
        </w:rPr>
      </w:pPr>
    </w:p>
    <w:p w14:paraId="3EE9CB5A" w14:textId="6D84BD66" w:rsidR="00B81E23" w:rsidRPr="00AE77CA" w:rsidRDefault="00B81E23" w:rsidP="00F06F63">
      <w:pPr>
        <w:pStyle w:val="Heading3"/>
      </w:pPr>
      <w:r w:rsidRPr="00AE77CA">
        <w:t>Appointment Type</w:t>
      </w:r>
      <w:r w:rsidR="00EB5B70" w:rsidRPr="00AE77CA">
        <w:t>*</w:t>
      </w:r>
    </w:p>
    <w:p w14:paraId="3E1CCEDD" w14:textId="68E8A687" w:rsidR="00B81E23" w:rsidRPr="00F06F63" w:rsidRDefault="00000000" w:rsidP="00F06F63">
      <w:pPr>
        <w:rPr>
          <w:rFonts w:ascii="Calibri" w:hAnsi="Calibri"/>
        </w:rPr>
      </w:pPr>
      <w:sdt>
        <w:sdtPr>
          <w:rPr>
            <w:rFonts w:ascii="Calibri" w:hAnsi="Calibri"/>
          </w:rPr>
          <w:id w:val="1627968308"/>
          <w14:checkbox>
            <w14:checked w14:val="0"/>
            <w14:checkedState w14:val="2612" w14:font="MS Gothic"/>
            <w14:uncheckedState w14:val="2610" w14:font="MS Gothic"/>
          </w14:checkbox>
        </w:sdtPr>
        <w:sdtContent>
          <w:r w:rsidR="00F06F63">
            <w:rPr>
              <w:rFonts w:ascii="MS Gothic" w:eastAsia="MS Gothic" w:hAnsi="MS Gothic" w:hint="eastAsia"/>
            </w:rPr>
            <w:t>☐</w:t>
          </w:r>
        </w:sdtContent>
      </w:sdt>
      <w:r w:rsidR="00F06F63">
        <w:rPr>
          <w:rFonts w:ascii="Calibri" w:hAnsi="Calibri"/>
        </w:rPr>
        <w:t xml:space="preserve"> </w:t>
      </w:r>
      <w:r w:rsidR="00B81E23" w:rsidRPr="00F06F63">
        <w:rPr>
          <w:rFonts w:ascii="Calibri" w:hAnsi="Calibri"/>
        </w:rPr>
        <w:t>Select the appropriate appointment type for your position</w:t>
      </w:r>
      <w:r w:rsidR="32FAA7F7" w:rsidRPr="00F06F63">
        <w:rPr>
          <w:rFonts w:ascii="Calibri" w:hAnsi="Calibri"/>
        </w:rPr>
        <w:t xml:space="preserve">. </w:t>
      </w:r>
      <w:r w:rsidR="00224F55" w:rsidRPr="00F06F63">
        <w:rPr>
          <w:rFonts w:ascii="Calibri" w:hAnsi="Calibri"/>
        </w:rPr>
        <w:t>Note that some appointment types are specific to certain employee categories.</w:t>
      </w:r>
    </w:p>
    <w:p w14:paraId="057D8B7E" w14:textId="77777777" w:rsidR="002B6577" w:rsidRPr="00AE77CA" w:rsidRDefault="002B6577" w:rsidP="002B6577">
      <w:pPr>
        <w:pStyle w:val="ListParagraph"/>
        <w:ind w:left="1080"/>
        <w:rPr>
          <w:rFonts w:ascii="Calibri" w:hAnsi="Calibri"/>
        </w:rPr>
      </w:pPr>
    </w:p>
    <w:p w14:paraId="1676760A" w14:textId="77777777" w:rsidR="007C143A" w:rsidRDefault="00B81E23" w:rsidP="007C143A">
      <w:pPr>
        <w:pStyle w:val="Heading4"/>
      </w:pPr>
      <w:r w:rsidRPr="007C143A">
        <w:t>Regular</w:t>
      </w:r>
    </w:p>
    <w:p w14:paraId="36BFC813" w14:textId="6FBD1284" w:rsidR="007C143A" w:rsidRDefault="00B81E23" w:rsidP="007C143A">
      <w:pPr>
        <w:rPr>
          <w:rFonts w:ascii="Calibri" w:hAnsi="Calibri"/>
        </w:rPr>
      </w:pPr>
      <w:r w:rsidRPr="007C143A">
        <w:rPr>
          <w:rFonts w:ascii="Calibri" w:hAnsi="Calibri"/>
        </w:rPr>
        <w:t>Most common option on PDs, intended for regular, ongoing positions</w:t>
      </w:r>
      <w:r w:rsidR="007C143A">
        <w:rPr>
          <w:rFonts w:ascii="Calibri" w:hAnsi="Calibri"/>
        </w:rPr>
        <w:t>.</w:t>
      </w:r>
    </w:p>
    <w:p w14:paraId="0E79BFBB" w14:textId="77777777" w:rsidR="007C143A" w:rsidRDefault="007C143A" w:rsidP="007C143A">
      <w:pPr>
        <w:rPr>
          <w:rFonts w:ascii="Calibri" w:hAnsi="Calibri"/>
        </w:rPr>
      </w:pPr>
    </w:p>
    <w:p w14:paraId="7B64867E" w14:textId="77777777" w:rsidR="007C143A" w:rsidRDefault="00B81E23" w:rsidP="007C143A">
      <w:pPr>
        <w:pStyle w:val="Heading4"/>
      </w:pPr>
      <w:r w:rsidRPr="007C143A">
        <w:t xml:space="preserve">Funding Contingent (Faculty, Research, </w:t>
      </w:r>
      <w:bookmarkStart w:id="8" w:name="_Int_4lKFxEdV"/>
      <w:r w:rsidRPr="007C143A">
        <w:t>OAs</w:t>
      </w:r>
      <w:bookmarkEnd w:id="8"/>
      <w:r w:rsidRPr="007C143A">
        <w:t>)</w:t>
      </w:r>
    </w:p>
    <w:p w14:paraId="035F1C39" w14:textId="664836A0" w:rsidR="002B6577" w:rsidRPr="007C143A" w:rsidRDefault="00B81E23" w:rsidP="007C143A">
      <w:pPr>
        <w:rPr>
          <w:rFonts w:ascii="Calibri" w:hAnsi="Calibri"/>
        </w:rPr>
      </w:pPr>
      <w:r w:rsidRPr="007C143A">
        <w:rPr>
          <w:rFonts w:ascii="Calibri" w:hAnsi="Calibri"/>
        </w:rPr>
        <w:t xml:space="preserve">For positions that are funded entirely by external funds (Grants, awards, </w:t>
      </w:r>
      <w:r w:rsidR="7F48398C" w:rsidRPr="007C143A">
        <w:rPr>
          <w:rFonts w:ascii="Calibri" w:hAnsi="Calibri"/>
        </w:rPr>
        <w:t>etc.</w:t>
      </w:r>
      <w:r w:rsidRPr="007C143A">
        <w:rPr>
          <w:rFonts w:ascii="Calibri" w:hAnsi="Calibri"/>
        </w:rPr>
        <w:t>)</w:t>
      </w:r>
    </w:p>
    <w:p w14:paraId="268415C0" w14:textId="77777777" w:rsidR="00DF3081" w:rsidRDefault="00DF3081" w:rsidP="00DF3081">
      <w:pPr>
        <w:rPr>
          <w:rFonts w:ascii="Calibri" w:hAnsi="Calibri"/>
        </w:rPr>
      </w:pPr>
    </w:p>
    <w:p w14:paraId="55AE2984" w14:textId="77777777" w:rsidR="00DF3081" w:rsidRDefault="00B81E23" w:rsidP="00B826A5">
      <w:pPr>
        <w:pStyle w:val="Heading4"/>
      </w:pPr>
      <w:r w:rsidRPr="00DF3081">
        <w:t>Interim (OA)</w:t>
      </w:r>
    </w:p>
    <w:p w14:paraId="58B4B1A0" w14:textId="00303D59" w:rsidR="002B6577" w:rsidRPr="00DF3081" w:rsidRDefault="00B81E23" w:rsidP="00DF3081">
      <w:pPr>
        <w:rPr>
          <w:rFonts w:ascii="Calibri" w:hAnsi="Calibri"/>
        </w:rPr>
      </w:pPr>
      <w:r w:rsidRPr="00DF3081">
        <w:rPr>
          <w:rFonts w:ascii="Calibri" w:hAnsi="Calibri"/>
        </w:rPr>
        <w:t>For term-limited OA positions as defined in the OA Position and Pay Actions</w:t>
      </w:r>
      <w:r w:rsidR="5CB10A8D" w:rsidRPr="00DF3081">
        <w:rPr>
          <w:rFonts w:ascii="Calibri" w:hAnsi="Calibri"/>
        </w:rPr>
        <w:t xml:space="preserve">. </w:t>
      </w:r>
      <w:r w:rsidRPr="00DF3081">
        <w:rPr>
          <w:rFonts w:ascii="Calibri" w:hAnsi="Calibri"/>
        </w:rPr>
        <w:t>These positions will have a start and end date.</w:t>
      </w:r>
    </w:p>
    <w:p w14:paraId="4A868600" w14:textId="77777777" w:rsidR="00B826A5" w:rsidRDefault="00B826A5" w:rsidP="00B06677">
      <w:pPr>
        <w:pStyle w:val="Heading4"/>
      </w:pPr>
    </w:p>
    <w:p w14:paraId="4CCFDB14" w14:textId="7C3CFB6D" w:rsidR="007C143A" w:rsidRDefault="6A9E7C79" w:rsidP="00B06677">
      <w:pPr>
        <w:pStyle w:val="Heading4"/>
      </w:pPr>
      <w:r w:rsidRPr="007C143A">
        <w:t>Fixed-Term (OA)</w:t>
      </w:r>
    </w:p>
    <w:p w14:paraId="2A8DF051" w14:textId="61B8EAF8" w:rsidR="6A9E7C79" w:rsidRPr="007C143A" w:rsidRDefault="6225D676" w:rsidP="007C143A">
      <w:pPr>
        <w:rPr>
          <w:rFonts w:ascii="Calibri" w:hAnsi="Calibri"/>
        </w:rPr>
      </w:pPr>
      <w:r w:rsidRPr="007C143A">
        <w:rPr>
          <w:rFonts w:ascii="Calibri" w:hAnsi="Calibri"/>
        </w:rPr>
        <w:t xml:space="preserve">For rare instances where there is a term limitation on an OA </w:t>
      </w:r>
      <w:proofErr w:type="gramStart"/>
      <w:r w:rsidRPr="007C143A">
        <w:rPr>
          <w:rFonts w:ascii="Calibri" w:hAnsi="Calibri"/>
        </w:rPr>
        <w:t>position</w:t>
      </w:r>
      <w:proofErr w:type="gramEnd"/>
      <w:r w:rsidRPr="007C143A">
        <w:rPr>
          <w:rFonts w:ascii="Calibri" w:hAnsi="Calibri"/>
        </w:rPr>
        <w:t xml:space="preserve"> but it is not an interim OA</w:t>
      </w:r>
      <w:r w:rsidR="00B06677">
        <w:rPr>
          <w:rFonts w:ascii="Calibri" w:hAnsi="Calibri"/>
        </w:rPr>
        <w:t>.</w:t>
      </w:r>
    </w:p>
    <w:p w14:paraId="70E53CC2" w14:textId="77777777" w:rsidR="007C143A" w:rsidRDefault="007C143A" w:rsidP="007C143A">
      <w:pPr>
        <w:rPr>
          <w:rFonts w:ascii="Calibri" w:hAnsi="Calibri"/>
        </w:rPr>
      </w:pPr>
    </w:p>
    <w:p w14:paraId="296D88BC" w14:textId="77777777" w:rsidR="007C143A" w:rsidRDefault="00B81E23" w:rsidP="00B06677">
      <w:pPr>
        <w:pStyle w:val="Heading4"/>
      </w:pPr>
      <w:r w:rsidRPr="007C143A">
        <w:lastRenderedPageBreak/>
        <w:t>Intermittent (Classified)</w:t>
      </w:r>
    </w:p>
    <w:p w14:paraId="0E4D48EB" w14:textId="3B91C17F" w:rsidR="002B6577" w:rsidRPr="007C143A" w:rsidRDefault="00B81E23" w:rsidP="007C143A">
      <w:pPr>
        <w:rPr>
          <w:rFonts w:ascii="Calibri" w:hAnsi="Calibri"/>
        </w:rPr>
      </w:pPr>
      <w:r w:rsidRPr="007C143A">
        <w:rPr>
          <w:rFonts w:ascii="Calibri" w:hAnsi="Calibri"/>
        </w:rPr>
        <w:t>As defined in the SEIU C</w:t>
      </w:r>
      <w:r w:rsidR="00E80E40">
        <w:rPr>
          <w:rFonts w:ascii="Calibri" w:hAnsi="Calibri"/>
        </w:rPr>
        <w:t xml:space="preserve">ollective </w:t>
      </w:r>
      <w:r w:rsidRPr="007C143A">
        <w:rPr>
          <w:rFonts w:ascii="Calibri" w:hAnsi="Calibri"/>
        </w:rPr>
        <w:t>B</w:t>
      </w:r>
      <w:r w:rsidR="00E80E40">
        <w:rPr>
          <w:rFonts w:ascii="Calibri" w:hAnsi="Calibri"/>
        </w:rPr>
        <w:t xml:space="preserve">argaining </w:t>
      </w:r>
      <w:r w:rsidRPr="007C143A">
        <w:rPr>
          <w:rFonts w:ascii="Calibri" w:hAnsi="Calibri"/>
        </w:rPr>
        <w:t>A</w:t>
      </w:r>
      <w:r w:rsidR="00E80E40">
        <w:rPr>
          <w:rFonts w:ascii="Calibri" w:hAnsi="Calibri"/>
        </w:rPr>
        <w:t>greement (CBA)</w:t>
      </w:r>
      <w:r w:rsidR="00B06677">
        <w:rPr>
          <w:rFonts w:ascii="Calibri" w:hAnsi="Calibri"/>
        </w:rPr>
        <w:t>.</w:t>
      </w:r>
    </w:p>
    <w:p w14:paraId="68D84DD4" w14:textId="77777777" w:rsidR="007C143A" w:rsidRDefault="007C143A" w:rsidP="007C143A">
      <w:pPr>
        <w:rPr>
          <w:rFonts w:ascii="Calibri" w:hAnsi="Calibri"/>
        </w:rPr>
      </w:pPr>
    </w:p>
    <w:p w14:paraId="21FEE8F2" w14:textId="77777777" w:rsidR="007C143A" w:rsidRDefault="00B81E23" w:rsidP="00B06677">
      <w:pPr>
        <w:pStyle w:val="Heading4"/>
      </w:pPr>
      <w:r w:rsidRPr="007C143A">
        <w:t>Limited Duration (Classified)</w:t>
      </w:r>
    </w:p>
    <w:p w14:paraId="195A9E2E" w14:textId="39F3084A" w:rsidR="002B6577" w:rsidRPr="007C143A" w:rsidRDefault="00B81E23" w:rsidP="007C143A">
      <w:pPr>
        <w:rPr>
          <w:rFonts w:ascii="Calibri" w:hAnsi="Calibri"/>
        </w:rPr>
      </w:pPr>
      <w:r w:rsidRPr="007C143A">
        <w:rPr>
          <w:rFonts w:ascii="Calibri" w:hAnsi="Calibri"/>
        </w:rPr>
        <w:t>As defined in the SEIU CBA</w:t>
      </w:r>
      <w:r w:rsidR="00B06677">
        <w:rPr>
          <w:rFonts w:ascii="Calibri" w:hAnsi="Calibri"/>
        </w:rPr>
        <w:t>.</w:t>
      </w:r>
    </w:p>
    <w:p w14:paraId="3CA7FDBB" w14:textId="77777777" w:rsidR="007C143A" w:rsidRDefault="007C143A" w:rsidP="007C143A">
      <w:pPr>
        <w:rPr>
          <w:rFonts w:ascii="Calibri" w:hAnsi="Calibri"/>
        </w:rPr>
      </w:pPr>
    </w:p>
    <w:p w14:paraId="234005A5" w14:textId="77777777" w:rsidR="007C143A" w:rsidRDefault="00B81E23" w:rsidP="00B06677">
      <w:pPr>
        <w:pStyle w:val="Heading4"/>
      </w:pPr>
      <w:r w:rsidRPr="007C143A">
        <w:t>Seasonal (Classified)</w:t>
      </w:r>
    </w:p>
    <w:p w14:paraId="0ADEC57E" w14:textId="48888F6C" w:rsidR="002B6577" w:rsidRPr="007C143A" w:rsidRDefault="00B81E23" w:rsidP="007C143A">
      <w:pPr>
        <w:rPr>
          <w:rFonts w:ascii="Calibri" w:hAnsi="Calibri"/>
        </w:rPr>
      </w:pPr>
      <w:r w:rsidRPr="007C143A">
        <w:rPr>
          <w:rFonts w:ascii="Calibri" w:hAnsi="Calibri"/>
        </w:rPr>
        <w:t>As defined in the SEIU CBA</w:t>
      </w:r>
      <w:r w:rsidR="00B06677">
        <w:rPr>
          <w:rFonts w:ascii="Calibri" w:hAnsi="Calibri"/>
        </w:rPr>
        <w:t>.</w:t>
      </w:r>
    </w:p>
    <w:p w14:paraId="347BE227" w14:textId="77777777" w:rsidR="007C143A" w:rsidRDefault="007C143A" w:rsidP="007C143A">
      <w:pPr>
        <w:rPr>
          <w:rFonts w:ascii="Calibri" w:hAnsi="Calibri"/>
        </w:rPr>
      </w:pPr>
    </w:p>
    <w:p w14:paraId="0946BD3B" w14:textId="77777777" w:rsidR="007C143A" w:rsidRDefault="00B81E23" w:rsidP="00B06677">
      <w:pPr>
        <w:pStyle w:val="Heading4"/>
      </w:pPr>
      <w:r w:rsidRPr="007C143A">
        <w:t>Academic Year (Classified)</w:t>
      </w:r>
      <w:r w:rsidR="004C1780" w:rsidRPr="007C143A">
        <w:t>**</w:t>
      </w:r>
    </w:p>
    <w:p w14:paraId="066B6664" w14:textId="655F04C4" w:rsidR="00B81E23" w:rsidRPr="007C143A" w:rsidRDefault="00B81E23" w:rsidP="007C143A">
      <w:pPr>
        <w:rPr>
          <w:rFonts w:ascii="Calibri" w:hAnsi="Calibri"/>
        </w:rPr>
      </w:pPr>
      <w:r w:rsidRPr="007C143A">
        <w:rPr>
          <w:rFonts w:ascii="Calibri" w:hAnsi="Calibri"/>
        </w:rPr>
        <w:t>As defined in the SEIU CBA</w:t>
      </w:r>
      <w:r w:rsidR="5F694211" w:rsidRPr="007C143A">
        <w:rPr>
          <w:rFonts w:ascii="Calibri" w:hAnsi="Calibri"/>
        </w:rPr>
        <w:t xml:space="preserve">. </w:t>
      </w:r>
      <w:r w:rsidRPr="007C143A">
        <w:rPr>
          <w:rFonts w:ascii="Calibri" w:hAnsi="Calibri"/>
        </w:rPr>
        <w:t>Please also choose “9</w:t>
      </w:r>
      <w:r w:rsidR="6317A0F1" w:rsidRPr="007C143A">
        <w:rPr>
          <w:rFonts w:ascii="Calibri" w:hAnsi="Calibri"/>
        </w:rPr>
        <w:t>-</w:t>
      </w:r>
      <w:r w:rsidRPr="007C143A">
        <w:rPr>
          <w:rFonts w:ascii="Calibri" w:hAnsi="Calibri"/>
        </w:rPr>
        <w:t xml:space="preserve">month” for the annual basis. </w:t>
      </w:r>
    </w:p>
    <w:p w14:paraId="6D6D3D4C" w14:textId="77777777" w:rsidR="00B81E23" w:rsidRPr="00AE77CA" w:rsidRDefault="00B81E23" w:rsidP="00B81E23">
      <w:pPr>
        <w:pStyle w:val="ListParagraph"/>
        <w:ind w:left="1080"/>
        <w:rPr>
          <w:rFonts w:ascii="Calibri" w:hAnsi="Calibri"/>
        </w:rPr>
      </w:pPr>
    </w:p>
    <w:p w14:paraId="743D55C9" w14:textId="4A373F68" w:rsidR="00B81E23" w:rsidRPr="00AE77CA" w:rsidRDefault="00B81E23" w:rsidP="00B81E23">
      <w:pPr>
        <w:rPr>
          <w:rFonts w:ascii="Calibri" w:hAnsi="Calibri"/>
        </w:rPr>
      </w:pPr>
      <w:r w:rsidRPr="00AE77CA">
        <w:rPr>
          <w:rFonts w:ascii="Calibri" w:hAnsi="Calibri"/>
        </w:rPr>
        <w:t>*</w:t>
      </w:r>
      <w:r w:rsidR="004C1780">
        <w:rPr>
          <w:rFonts w:ascii="Calibri" w:hAnsi="Calibri"/>
        </w:rPr>
        <w:t>*</w:t>
      </w:r>
      <w:r w:rsidRPr="00AE77CA">
        <w:rPr>
          <w:rFonts w:ascii="Calibri" w:hAnsi="Calibri"/>
        </w:rPr>
        <w:t xml:space="preserve">For Faculty or OA positions that are intended to be for the academic year, choose either “Regular” or “Funding Contingent” as appropriate and ensure the </w:t>
      </w:r>
      <w:hyperlink w:anchor="Annual" w:history="1">
        <w:r w:rsidRPr="00397C83">
          <w:rPr>
            <w:rStyle w:val="Hyperlink"/>
            <w:rFonts w:ascii="Calibri" w:hAnsi="Calibri"/>
          </w:rPr>
          <w:t>Annual basis</w:t>
        </w:r>
      </w:hyperlink>
      <w:r w:rsidRPr="00AE77CA">
        <w:rPr>
          <w:rFonts w:ascii="Calibri" w:hAnsi="Calibri"/>
        </w:rPr>
        <w:t xml:space="preserve"> selection is set to 9 months.</w:t>
      </w:r>
    </w:p>
    <w:p w14:paraId="30EE0F61" w14:textId="72C6E6EC" w:rsidR="003A171D" w:rsidRDefault="003A171D" w:rsidP="00B81E23">
      <w:pPr>
        <w:rPr>
          <w:rFonts w:ascii="Calibri" w:hAnsi="Calibri"/>
          <w:b/>
        </w:rPr>
      </w:pPr>
    </w:p>
    <w:p w14:paraId="543259EE" w14:textId="42FAF74D" w:rsidR="00B81E23" w:rsidRPr="00AE77CA" w:rsidRDefault="00B81E23" w:rsidP="00B06677">
      <w:pPr>
        <w:pStyle w:val="Heading3"/>
      </w:pPr>
      <w:r w:rsidRPr="00AE77CA">
        <w:t>Duration</w:t>
      </w:r>
      <w:r w:rsidR="00EB5B70" w:rsidRPr="00AE77CA">
        <w:t>*</w:t>
      </w:r>
    </w:p>
    <w:p w14:paraId="58C4D1EE" w14:textId="16AB6684" w:rsidR="00B81E23" w:rsidRPr="00AE77CA" w:rsidRDefault="00B81E23" w:rsidP="00B06677">
      <w:pPr>
        <w:rPr>
          <w:rFonts w:ascii="Calibri" w:hAnsi="Calibri"/>
        </w:rPr>
      </w:pPr>
      <w:r w:rsidRPr="00AE77CA">
        <w:rPr>
          <w:rFonts w:ascii="Calibri" w:hAnsi="Calibri"/>
        </w:rPr>
        <w:t>Select either “Limited” or “Ongoing” as appropriate</w:t>
      </w:r>
      <w:r w:rsidR="0F8EDE31" w:rsidRPr="00AE77CA">
        <w:rPr>
          <w:rFonts w:ascii="Calibri" w:hAnsi="Calibri"/>
        </w:rPr>
        <w:t xml:space="preserve">. </w:t>
      </w:r>
      <w:r w:rsidRPr="00AE77CA">
        <w:rPr>
          <w:rFonts w:ascii="Calibri" w:hAnsi="Calibri"/>
        </w:rPr>
        <w:t>Interim OA and Limited Duration</w:t>
      </w:r>
      <w:r w:rsidR="00B06677">
        <w:rPr>
          <w:rFonts w:ascii="Calibri" w:hAnsi="Calibri"/>
        </w:rPr>
        <w:t xml:space="preserve"> </w:t>
      </w:r>
      <w:r w:rsidRPr="00AE77CA">
        <w:rPr>
          <w:rFonts w:ascii="Calibri" w:hAnsi="Calibri"/>
        </w:rPr>
        <w:t>Classified are the most common “Limited” options.</w:t>
      </w:r>
    </w:p>
    <w:p w14:paraId="52DA766E" w14:textId="384E83E4" w:rsidR="00B81E23" w:rsidRPr="00AE77CA" w:rsidRDefault="00B81E23" w:rsidP="00B81E23">
      <w:pPr>
        <w:rPr>
          <w:rFonts w:ascii="Calibri" w:hAnsi="Calibri"/>
        </w:rPr>
      </w:pPr>
    </w:p>
    <w:p w14:paraId="372693F3" w14:textId="52746FB5" w:rsidR="00B81E23" w:rsidRPr="00AE77CA" w:rsidRDefault="00B81E23" w:rsidP="00B06677">
      <w:pPr>
        <w:pStyle w:val="Heading3"/>
      </w:pPr>
      <w:r w:rsidRPr="00AE77CA">
        <w:t>Rank</w:t>
      </w:r>
    </w:p>
    <w:p w14:paraId="255CC0FE" w14:textId="72943CDB" w:rsidR="00EB5B70" w:rsidRPr="00AE77CA" w:rsidRDefault="00B81E23" w:rsidP="00C30A4A">
      <w:pPr>
        <w:rPr>
          <w:rFonts w:ascii="Calibri" w:hAnsi="Calibri"/>
        </w:rPr>
      </w:pPr>
      <w:r w:rsidRPr="00AE77CA">
        <w:rPr>
          <w:rFonts w:ascii="Calibri" w:hAnsi="Calibri"/>
        </w:rPr>
        <w:t>For faculty positions, choose the appropriate faculty rank</w:t>
      </w:r>
      <w:r w:rsidR="0A651F08" w:rsidRPr="00AE77CA">
        <w:rPr>
          <w:rFonts w:ascii="Calibri" w:hAnsi="Calibri"/>
        </w:rPr>
        <w:t xml:space="preserve">. </w:t>
      </w:r>
      <w:r w:rsidRPr="00AE77CA">
        <w:rPr>
          <w:rFonts w:ascii="Calibri" w:hAnsi="Calibri"/>
        </w:rPr>
        <w:t>All OA and Classified positions should have “No Rank” selected</w:t>
      </w:r>
      <w:r w:rsidR="4837B86D" w:rsidRPr="00AE77CA">
        <w:rPr>
          <w:rFonts w:ascii="Calibri" w:hAnsi="Calibri"/>
        </w:rPr>
        <w:t xml:space="preserve">. </w:t>
      </w:r>
      <w:r w:rsidR="003E5339" w:rsidRPr="320367AC">
        <w:rPr>
          <w:rFonts w:ascii="Calibri" w:hAnsi="Calibri"/>
        </w:rPr>
        <w:t xml:space="preserve">For open rank positions, </w:t>
      </w:r>
      <w:r w:rsidR="00EB5B70" w:rsidRPr="320367AC">
        <w:rPr>
          <w:rFonts w:ascii="Calibri" w:hAnsi="Calibri"/>
        </w:rPr>
        <w:t xml:space="preserve">choose the lowest rank of the </w:t>
      </w:r>
      <w:bookmarkStart w:id="9" w:name="_Int_aKC4kz44"/>
      <w:r w:rsidR="00EB5B70" w:rsidRPr="320367AC">
        <w:rPr>
          <w:rFonts w:ascii="Calibri" w:hAnsi="Calibri"/>
        </w:rPr>
        <w:t>possible options</w:t>
      </w:r>
      <w:bookmarkEnd w:id="9"/>
      <w:r w:rsidR="00EB5B70" w:rsidRPr="320367AC">
        <w:rPr>
          <w:rFonts w:ascii="Calibri" w:hAnsi="Calibri"/>
        </w:rPr>
        <w:t xml:space="preserve"> for initial entry.</w:t>
      </w:r>
    </w:p>
    <w:p w14:paraId="3F6D519D" w14:textId="77777777" w:rsidR="003E5339" w:rsidRDefault="003E5339" w:rsidP="00B81E23">
      <w:pPr>
        <w:rPr>
          <w:rFonts w:ascii="Calibri" w:hAnsi="Calibri"/>
          <w:b/>
        </w:rPr>
      </w:pPr>
    </w:p>
    <w:p w14:paraId="072288C6" w14:textId="0CC543EC" w:rsidR="00AD6ED1" w:rsidRDefault="00AD6ED1" w:rsidP="00AD6ED1">
      <w:pPr>
        <w:pStyle w:val="Heading3"/>
      </w:pPr>
      <w:r w:rsidRPr="00AD6ED1">
        <w:t>^Teaching Professor (ONLY) Level</w:t>
      </w:r>
    </w:p>
    <w:p w14:paraId="4FC8DE9E" w14:textId="146C00BA" w:rsidR="00AD6ED1" w:rsidRDefault="00F24BFF" w:rsidP="00AD6ED1">
      <w:proofErr w:type="gramStart"/>
      <w:r>
        <w:t>Make a selection</w:t>
      </w:r>
      <w:proofErr w:type="gramEnd"/>
      <w:r>
        <w:t xml:space="preserve"> in this field for teaching professors to note which level of courses they primarily teach.</w:t>
      </w:r>
    </w:p>
    <w:p w14:paraId="59663BF6" w14:textId="77777777" w:rsidR="00AD6ED1" w:rsidRPr="00AD6ED1" w:rsidRDefault="00AD6ED1" w:rsidP="00AD6ED1"/>
    <w:p w14:paraId="36BD7DCB" w14:textId="5D346E03" w:rsidR="00B81E23" w:rsidRPr="00AE77CA" w:rsidRDefault="00B81E23" w:rsidP="009B624B">
      <w:pPr>
        <w:pStyle w:val="Heading3"/>
      </w:pPr>
      <w:bookmarkStart w:id="10" w:name="Annual"/>
      <w:r w:rsidRPr="00AE77CA">
        <w:t>Annual Basis</w:t>
      </w:r>
    </w:p>
    <w:bookmarkEnd w:id="10"/>
    <w:p w14:paraId="4BB32AD4" w14:textId="3BEFA508" w:rsidR="00B81E23" w:rsidRPr="00AE77CA" w:rsidRDefault="00B81E23" w:rsidP="00B81E23">
      <w:pPr>
        <w:rPr>
          <w:rFonts w:ascii="Calibri" w:hAnsi="Calibri"/>
        </w:rPr>
      </w:pPr>
      <w:r w:rsidRPr="00AE77CA">
        <w:rPr>
          <w:rFonts w:ascii="Calibri" w:hAnsi="Calibri"/>
        </w:rPr>
        <w:t xml:space="preserve">Choose </w:t>
      </w:r>
      <w:r w:rsidR="363B4717" w:rsidRPr="00AE77CA">
        <w:rPr>
          <w:rFonts w:ascii="Calibri" w:hAnsi="Calibri"/>
        </w:rPr>
        <w:t xml:space="preserve">a </w:t>
      </w:r>
      <w:proofErr w:type="gramStart"/>
      <w:r w:rsidR="363B4717" w:rsidRPr="00AE77CA">
        <w:rPr>
          <w:rFonts w:ascii="Calibri" w:hAnsi="Calibri"/>
        </w:rPr>
        <w:t>9</w:t>
      </w:r>
      <w:r w:rsidR="1CB81319" w:rsidRPr="00AE77CA">
        <w:rPr>
          <w:rFonts w:ascii="Calibri" w:hAnsi="Calibri"/>
        </w:rPr>
        <w:t xml:space="preserve"> </w:t>
      </w:r>
      <w:r w:rsidR="35263354" w:rsidRPr="00AE77CA">
        <w:rPr>
          <w:rFonts w:ascii="Calibri" w:hAnsi="Calibri"/>
        </w:rPr>
        <w:t>or 12</w:t>
      </w:r>
      <w:r w:rsidR="30A62FB2" w:rsidRPr="00AE77CA">
        <w:rPr>
          <w:rFonts w:ascii="Calibri" w:hAnsi="Calibri"/>
        </w:rPr>
        <w:t xml:space="preserve"> </w:t>
      </w:r>
      <w:r w:rsidR="35263354" w:rsidRPr="00AE77CA">
        <w:rPr>
          <w:rFonts w:ascii="Calibri" w:hAnsi="Calibri"/>
        </w:rPr>
        <w:t>month</w:t>
      </w:r>
      <w:proofErr w:type="gramEnd"/>
      <w:r w:rsidRPr="00AE77CA">
        <w:rPr>
          <w:rFonts w:ascii="Calibri" w:hAnsi="Calibri"/>
        </w:rPr>
        <w:t xml:space="preserve"> basis as appropriate.</w:t>
      </w:r>
    </w:p>
    <w:p w14:paraId="7BD5ECA9" w14:textId="77777777" w:rsidR="00EB5B70" w:rsidRPr="00AE77CA" w:rsidRDefault="00EB5B70" w:rsidP="00B81E23">
      <w:pPr>
        <w:rPr>
          <w:rFonts w:ascii="Calibri" w:hAnsi="Calibri"/>
          <w:b/>
        </w:rPr>
      </w:pPr>
    </w:p>
    <w:p w14:paraId="5297C99D" w14:textId="5CEFEFF8" w:rsidR="00B81E23" w:rsidRPr="00AE77CA" w:rsidRDefault="00B81E23" w:rsidP="009B624B">
      <w:pPr>
        <w:pStyle w:val="Heading3"/>
      </w:pPr>
      <w:r w:rsidRPr="0EAC4C81">
        <w:t xml:space="preserve">Expected </w:t>
      </w:r>
      <w:bookmarkStart w:id="11" w:name="_Int_LHePw2YU"/>
      <w:r w:rsidRPr="0EAC4C81">
        <w:t>FTE</w:t>
      </w:r>
      <w:bookmarkEnd w:id="11"/>
    </w:p>
    <w:p w14:paraId="26487A70" w14:textId="529BE52B" w:rsidR="00B81E23" w:rsidRPr="009B624B" w:rsidRDefault="00000000" w:rsidP="009B624B">
      <w:pPr>
        <w:rPr>
          <w:rFonts w:ascii="Calibri" w:hAnsi="Calibri"/>
        </w:rPr>
      </w:pPr>
      <w:sdt>
        <w:sdtPr>
          <w:rPr>
            <w:rFonts w:ascii="Calibri" w:hAnsi="Calibri"/>
          </w:rPr>
          <w:id w:val="-1919320101"/>
          <w14:checkbox>
            <w14:checked w14:val="0"/>
            <w14:checkedState w14:val="2612" w14:font="MS Gothic"/>
            <w14:uncheckedState w14:val="2610" w14:font="MS Gothic"/>
          </w14:checkbox>
        </w:sdtPr>
        <w:sdtContent>
          <w:r w:rsidR="009B624B">
            <w:rPr>
              <w:rFonts w:ascii="MS Gothic" w:eastAsia="MS Gothic" w:hAnsi="MS Gothic" w:hint="eastAsia"/>
            </w:rPr>
            <w:t>☐</w:t>
          </w:r>
        </w:sdtContent>
      </w:sdt>
      <w:r w:rsidR="009B624B">
        <w:rPr>
          <w:rFonts w:ascii="Calibri" w:hAnsi="Calibri"/>
        </w:rPr>
        <w:t xml:space="preserve"> </w:t>
      </w:r>
      <w:r w:rsidR="00B81E23" w:rsidRPr="009B624B">
        <w:rPr>
          <w:rFonts w:ascii="Calibri" w:hAnsi="Calibri"/>
        </w:rPr>
        <w:t>Enter the expected FTE for the position</w:t>
      </w:r>
      <w:r w:rsidR="00E6165C" w:rsidRPr="009B624B">
        <w:rPr>
          <w:rFonts w:ascii="Calibri" w:hAnsi="Calibri"/>
        </w:rPr>
        <w:t>.</w:t>
      </w:r>
      <w:r w:rsidR="00B81E23" w:rsidRPr="009B624B">
        <w:rPr>
          <w:rFonts w:ascii="Calibri" w:hAnsi="Calibri"/>
        </w:rPr>
        <w:t xml:space="preserve"> If the FTE</w:t>
      </w:r>
      <w:r w:rsidR="00E6165C" w:rsidRPr="009B624B">
        <w:rPr>
          <w:rFonts w:ascii="Calibri" w:hAnsi="Calibri"/>
        </w:rPr>
        <w:t xml:space="preserve"> is variable, indicate the </w:t>
      </w:r>
      <w:r w:rsidR="00B81E23" w:rsidRPr="009B624B">
        <w:rPr>
          <w:rFonts w:ascii="Calibri" w:hAnsi="Calibri"/>
        </w:rPr>
        <w:t>expected FTE as a number in this field and leav</w:t>
      </w:r>
      <w:r w:rsidR="00E6165C" w:rsidRPr="009B624B">
        <w:rPr>
          <w:rFonts w:ascii="Calibri" w:hAnsi="Calibri"/>
        </w:rPr>
        <w:t xml:space="preserve">e a </w:t>
      </w:r>
      <w:hyperlink w:anchor="_Notes ">
        <w:r w:rsidR="76963AE2" w:rsidRPr="009B624B">
          <w:rPr>
            <w:rStyle w:val="Hyperlink"/>
            <w:rFonts w:ascii="Calibri" w:hAnsi="Calibri"/>
          </w:rPr>
          <w:t>Note</w:t>
        </w:r>
      </w:hyperlink>
      <w:r w:rsidR="00E6165C" w:rsidRPr="009B624B">
        <w:rPr>
          <w:rFonts w:ascii="Calibri" w:hAnsi="Calibri"/>
        </w:rPr>
        <w:t xml:space="preserve"> detailing the variance (for example, if a position is starting at .8 FTE and increasing to 1.0 after 3 months, the expected FTE is 1.0, but it is important to document that </w:t>
      </w:r>
      <w:r w:rsidR="628FFD81" w:rsidRPr="009B624B">
        <w:rPr>
          <w:rFonts w:ascii="Calibri" w:hAnsi="Calibri"/>
        </w:rPr>
        <w:t>it is</w:t>
      </w:r>
      <w:r w:rsidR="00E6165C" w:rsidRPr="009B624B">
        <w:rPr>
          <w:rFonts w:ascii="Calibri" w:hAnsi="Calibri"/>
        </w:rPr>
        <w:t xml:space="preserve"> starting lower and changing </w:t>
      </w:r>
      <w:r w:rsidR="06218396" w:rsidRPr="009B624B">
        <w:rPr>
          <w:rFonts w:ascii="Calibri" w:hAnsi="Calibri"/>
        </w:rPr>
        <w:t>in</w:t>
      </w:r>
      <w:r w:rsidR="2AD00EBF" w:rsidRPr="009B624B">
        <w:rPr>
          <w:rFonts w:ascii="Calibri" w:hAnsi="Calibri"/>
        </w:rPr>
        <w:t xml:space="preserve"> a note</w:t>
      </w:r>
      <w:r w:rsidR="06218396" w:rsidRPr="009B624B">
        <w:rPr>
          <w:rFonts w:ascii="Calibri" w:hAnsi="Calibri"/>
        </w:rPr>
        <w:t>).</w:t>
      </w:r>
    </w:p>
    <w:p w14:paraId="5DAB5AF8" w14:textId="11CDCA17" w:rsidR="00B81E23" w:rsidRPr="00AE77CA" w:rsidRDefault="00B81E23" w:rsidP="00B81E23">
      <w:pPr>
        <w:rPr>
          <w:rFonts w:ascii="Calibri" w:hAnsi="Calibri"/>
        </w:rPr>
      </w:pPr>
    </w:p>
    <w:p w14:paraId="1ECEA0B6" w14:textId="68C267F5" w:rsidR="00B81E23" w:rsidRPr="00AE77CA" w:rsidRDefault="00B81E23" w:rsidP="009B624B">
      <w:pPr>
        <w:pStyle w:val="Heading3"/>
      </w:pPr>
      <w:r w:rsidRPr="00AE77CA">
        <w:t>Reports to (Position Number)</w:t>
      </w:r>
    </w:p>
    <w:p w14:paraId="73ECFD14" w14:textId="18A5C584" w:rsidR="00B81E23" w:rsidRPr="00AE77CA" w:rsidRDefault="00B81E23" w:rsidP="009B624B">
      <w:pPr>
        <w:rPr>
          <w:rFonts w:ascii="Calibri" w:hAnsi="Calibri"/>
        </w:rPr>
      </w:pPr>
      <w:r w:rsidRPr="009B624B">
        <w:rPr>
          <w:rFonts w:ascii="Calibri" w:hAnsi="Calibri"/>
        </w:rPr>
        <w:t>Enter the Banner position number (</w:t>
      </w:r>
      <w:proofErr w:type="gramStart"/>
      <w:r w:rsidRPr="009B624B">
        <w:rPr>
          <w:rFonts w:ascii="Calibri" w:hAnsi="Calibri"/>
        </w:rPr>
        <w:t>B#)</w:t>
      </w:r>
      <w:proofErr w:type="gramEnd"/>
      <w:r w:rsidRPr="009B624B">
        <w:rPr>
          <w:rFonts w:ascii="Calibri" w:hAnsi="Calibri"/>
        </w:rPr>
        <w:t xml:space="preserve"> of the supervisor for this position</w:t>
      </w:r>
      <w:r w:rsidR="273C3B07" w:rsidRPr="009B624B">
        <w:rPr>
          <w:rFonts w:ascii="Calibri" w:hAnsi="Calibri"/>
        </w:rPr>
        <w:t xml:space="preserve">. </w:t>
      </w:r>
      <w:r w:rsidR="009B624B">
        <w:rPr>
          <w:rFonts w:ascii="Calibri" w:hAnsi="Calibri"/>
        </w:rPr>
        <w:t xml:space="preserve"> </w:t>
      </w:r>
      <w:r w:rsidR="002B6577" w:rsidRPr="00AE77CA">
        <w:rPr>
          <w:rFonts w:ascii="Calibri" w:hAnsi="Calibri"/>
        </w:rPr>
        <w:t>You may use</w:t>
      </w:r>
      <w:r w:rsidRPr="00AE77CA">
        <w:rPr>
          <w:rFonts w:ascii="Calibri" w:hAnsi="Calibri"/>
        </w:rPr>
        <w:t xml:space="preserve"> Banner to look up that supervisor in</w:t>
      </w:r>
      <w:r w:rsidR="002B6577" w:rsidRPr="00AE77CA">
        <w:rPr>
          <w:rFonts w:ascii="Calibri" w:hAnsi="Calibri"/>
        </w:rPr>
        <w:t xml:space="preserve"> </w:t>
      </w:r>
      <w:r w:rsidRPr="00AE77CA">
        <w:rPr>
          <w:rFonts w:ascii="Calibri" w:hAnsi="Calibri"/>
        </w:rPr>
        <w:t>PWIVERI</w:t>
      </w:r>
      <w:r w:rsidR="002B6577" w:rsidRPr="00AE77CA">
        <w:rPr>
          <w:rFonts w:ascii="Calibri" w:hAnsi="Calibri"/>
        </w:rPr>
        <w:t xml:space="preserve"> to find the </w:t>
      </w:r>
      <w:proofErr w:type="gramStart"/>
      <w:r w:rsidR="002B6577" w:rsidRPr="00AE77CA">
        <w:rPr>
          <w:rFonts w:ascii="Calibri" w:hAnsi="Calibri"/>
        </w:rPr>
        <w:t>B#.</w:t>
      </w:r>
      <w:proofErr w:type="gramEnd"/>
    </w:p>
    <w:p w14:paraId="0EF1B1ED" w14:textId="77777777" w:rsidR="00B81E23" w:rsidRPr="00AE77CA" w:rsidRDefault="00B81E23" w:rsidP="00B81E23">
      <w:pPr>
        <w:rPr>
          <w:rFonts w:ascii="Calibri" w:hAnsi="Calibri"/>
          <w:b/>
        </w:rPr>
      </w:pPr>
    </w:p>
    <w:p w14:paraId="1E4E9E16" w14:textId="69C4375E" w:rsidR="00B81E23" w:rsidRPr="00AE77CA" w:rsidRDefault="00533C96" w:rsidP="009B624B">
      <w:pPr>
        <w:pStyle w:val="Heading3"/>
      </w:pPr>
      <w:r>
        <w:lastRenderedPageBreak/>
        <w:t>Primary Campus (Eugene/Portland/</w:t>
      </w:r>
      <w:proofErr w:type="gramStart"/>
      <w:r>
        <w:t>Charleston)</w:t>
      </w:r>
      <w:r w:rsidR="00EB5B70" w:rsidRPr="00AE77CA">
        <w:t>*</w:t>
      </w:r>
      <w:proofErr w:type="gramEnd"/>
    </w:p>
    <w:p w14:paraId="1D309F43" w14:textId="6E396D42" w:rsidR="00847DEE" w:rsidRDefault="00B81E23" w:rsidP="00536B63">
      <w:pPr>
        <w:rPr>
          <w:rFonts w:ascii="Calibri" w:hAnsi="Calibri"/>
        </w:rPr>
      </w:pPr>
      <w:r w:rsidRPr="7B884545">
        <w:rPr>
          <w:rFonts w:ascii="Calibri" w:hAnsi="Calibri"/>
        </w:rPr>
        <w:t xml:space="preserve">Enter the primary </w:t>
      </w:r>
      <w:r w:rsidR="00533C96">
        <w:rPr>
          <w:rFonts w:ascii="Calibri" w:hAnsi="Calibri"/>
        </w:rPr>
        <w:t>campus</w:t>
      </w:r>
      <w:r w:rsidRPr="7B884545">
        <w:rPr>
          <w:rFonts w:ascii="Calibri" w:hAnsi="Calibri"/>
        </w:rPr>
        <w:t xml:space="preserve"> for this position</w:t>
      </w:r>
      <w:r w:rsidR="2C2D3E02" w:rsidRPr="7B884545">
        <w:rPr>
          <w:rFonts w:ascii="Calibri" w:hAnsi="Calibri"/>
        </w:rPr>
        <w:t xml:space="preserve">. </w:t>
      </w:r>
      <w:r w:rsidRPr="7B884545">
        <w:rPr>
          <w:rFonts w:ascii="Calibri" w:hAnsi="Calibri"/>
        </w:rPr>
        <w:t xml:space="preserve">This is </w:t>
      </w:r>
      <w:r w:rsidR="00533C96">
        <w:rPr>
          <w:rFonts w:ascii="Calibri" w:hAnsi="Calibri"/>
        </w:rPr>
        <w:t>used to track the home campus of the position, not the location of the employee. The selection must be either Eugene, Portland, or Charleston.</w:t>
      </w:r>
      <w:r w:rsidR="1AF9F4ED" w:rsidRPr="7B884545">
        <w:rPr>
          <w:rFonts w:ascii="Calibri" w:hAnsi="Calibri"/>
        </w:rPr>
        <w:t xml:space="preserve"> </w:t>
      </w:r>
    </w:p>
    <w:p w14:paraId="26B60BD7" w14:textId="77777777" w:rsidR="00536B63" w:rsidRPr="00536B63" w:rsidRDefault="00536B63" w:rsidP="00536B63">
      <w:pPr>
        <w:rPr>
          <w:rFonts w:ascii="Calibri" w:hAnsi="Calibri"/>
        </w:rPr>
      </w:pPr>
    </w:p>
    <w:p w14:paraId="77464425" w14:textId="0C470FAA" w:rsidR="002B6577" w:rsidRPr="0045388B" w:rsidRDefault="00B81E23" w:rsidP="0045388B">
      <w:pPr>
        <w:pStyle w:val="Heading2"/>
      </w:pPr>
      <w:r w:rsidRPr="0848C48B">
        <w:t xml:space="preserve">Position </w:t>
      </w:r>
      <w:r w:rsidR="77BD5EC7" w:rsidRPr="0848C48B">
        <w:t>b</w:t>
      </w:r>
      <w:r w:rsidRPr="0848C48B">
        <w:t>udget</w:t>
      </w:r>
    </w:p>
    <w:p w14:paraId="75AA7ECC" w14:textId="2826CDFA" w:rsidR="002B6577" w:rsidRPr="00AE77CA" w:rsidRDefault="002B6577" w:rsidP="009B624B">
      <w:pPr>
        <w:rPr>
          <w:rFonts w:ascii="Calibri" w:hAnsi="Calibri"/>
        </w:rPr>
      </w:pPr>
      <w:r w:rsidRPr="00AE77CA">
        <w:rPr>
          <w:rFonts w:ascii="Calibri" w:hAnsi="Calibri"/>
        </w:rPr>
        <w:t>This is not intended to replace the hiring range for the recruitment</w:t>
      </w:r>
      <w:r w:rsidR="00664B88">
        <w:rPr>
          <w:rFonts w:ascii="Calibri" w:hAnsi="Calibri"/>
        </w:rPr>
        <w:t>;</w:t>
      </w:r>
      <w:r w:rsidRPr="00AE77CA">
        <w:rPr>
          <w:rFonts w:ascii="Calibri" w:hAnsi="Calibri"/>
        </w:rPr>
        <w:t xml:space="preserve"> </w:t>
      </w:r>
      <w:r w:rsidR="00664B88">
        <w:rPr>
          <w:rFonts w:ascii="Calibri" w:hAnsi="Calibri"/>
        </w:rPr>
        <w:t xml:space="preserve">it </w:t>
      </w:r>
      <w:r w:rsidRPr="00AE77CA">
        <w:rPr>
          <w:rFonts w:ascii="Calibri" w:hAnsi="Calibri"/>
        </w:rPr>
        <w:t>is used for position review and set up in Banner.</w:t>
      </w:r>
    </w:p>
    <w:p w14:paraId="6FE13CEE" w14:textId="2EEB6B33" w:rsidR="002B6577" w:rsidRPr="00AE77CA" w:rsidRDefault="002B6577" w:rsidP="002B6577">
      <w:pPr>
        <w:ind w:left="720"/>
        <w:rPr>
          <w:rFonts w:ascii="Calibri" w:hAnsi="Calibri"/>
        </w:rPr>
      </w:pPr>
    </w:p>
    <w:p w14:paraId="187C5D5E" w14:textId="2A82AACD" w:rsidR="002B6577" w:rsidRPr="00AE77CA" w:rsidRDefault="002B6577" w:rsidP="009B624B">
      <w:pPr>
        <w:pStyle w:val="Heading3"/>
      </w:pPr>
      <w:r w:rsidRPr="00AE77CA">
        <w:t>Position Funding</w:t>
      </w:r>
    </w:p>
    <w:p w14:paraId="09DC6C73" w14:textId="276A7CF9" w:rsidR="002B6577" w:rsidRPr="00AE77CA" w:rsidRDefault="00384124" w:rsidP="002B6577">
      <w:pPr>
        <w:rPr>
          <w:rFonts w:ascii="Calibri" w:hAnsi="Calibri"/>
        </w:rPr>
      </w:pPr>
      <w:r>
        <w:rPr>
          <w:rFonts w:ascii="Calibri" w:hAnsi="Calibri"/>
        </w:rPr>
        <w:t>Indicate how the position will be funded using the option from the drop-down menu.</w:t>
      </w:r>
      <w:r w:rsidR="002B6577" w:rsidRPr="00AE77CA">
        <w:rPr>
          <w:rFonts w:ascii="Calibri" w:hAnsi="Calibri"/>
        </w:rPr>
        <w:t xml:space="preserve"> </w:t>
      </w:r>
    </w:p>
    <w:p w14:paraId="78053459" w14:textId="36E4312C" w:rsidR="0848C48B" w:rsidRDefault="0848C48B" w:rsidP="0848C48B">
      <w:pPr>
        <w:rPr>
          <w:rFonts w:ascii="Calibri" w:hAnsi="Calibri"/>
          <w:b/>
          <w:bCs/>
        </w:rPr>
      </w:pPr>
    </w:p>
    <w:p w14:paraId="11A03DDC" w14:textId="45A0E8DC" w:rsidR="002B6577" w:rsidRPr="00AE77CA" w:rsidRDefault="002B6577" w:rsidP="00114B18">
      <w:pPr>
        <w:pStyle w:val="Heading3"/>
      </w:pPr>
      <w:r w:rsidRPr="00AE77CA">
        <w:t>Index</w:t>
      </w:r>
    </w:p>
    <w:p w14:paraId="49121198" w14:textId="6446E314" w:rsidR="002B6577" w:rsidRPr="00AE77CA" w:rsidRDefault="002B6577" w:rsidP="00114B18">
      <w:pPr>
        <w:pStyle w:val="Heading3"/>
      </w:pPr>
      <w:r w:rsidRPr="00AE77CA">
        <w:t>Account Code</w:t>
      </w:r>
    </w:p>
    <w:p w14:paraId="0E82616B" w14:textId="285B1B73" w:rsidR="002B6577" w:rsidRPr="00AE77CA" w:rsidRDefault="002B6577" w:rsidP="00114B18">
      <w:pPr>
        <w:pStyle w:val="Heading3"/>
      </w:pPr>
      <w:r w:rsidRPr="00AE77CA">
        <w:t>Percentage</w:t>
      </w:r>
    </w:p>
    <w:p w14:paraId="4A38DD20" w14:textId="4C6E07D6" w:rsidR="002B6577" w:rsidRPr="00AE77CA" w:rsidRDefault="002B6577" w:rsidP="00114B18">
      <w:pPr>
        <w:pStyle w:val="Heading3"/>
      </w:pPr>
      <w:r w:rsidRPr="00AE77CA">
        <w:t>Explanation (if needed)</w:t>
      </w:r>
    </w:p>
    <w:p w14:paraId="34382C3D" w14:textId="633D1E18" w:rsidR="002B6577" w:rsidRDefault="001245B2" w:rsidP="00114B18">
      <w:pPr>
        <w:rPr>
          <w:rFonts w:ascii="Calibri" w:hAnsi="Calibri"/>
        </w:rPr>
      </w:pPr>
      <w:r w:rsidRPr="00AE77CA">
        <w:rPr>
          <w:rFonts w:ascii="Calibri" w:hAnsi="Calibri"/>
        </w:rPr>
        <w:t>Please give the primary labor distribution for this position by listing index, account code,</w:t>
      </w:r>
      <w:r w:rsidR="7DD2F818" w:rsidRPr="00AE77CA">
        <w:rPr>
          <w:rFonts w:ascii="Calibri" w:hAnsi="Calibri"/>
        </w:rPr>
        <w:t xml:space="preserve"> </w:t>
      </w:r>
      <w:r w:rsidRPr="00AE77CA">
        <w:rPr>
          <w:rFonts w:ascii="Calibri" w:hAnsi="Calibri"/>
        </w:rPr>
        <w:t>and percentage</w:t>
      </w:r>
      <w:r w:rsidR="161BDBB8" w:rsidRPr="00AE77CA">
        <w:rPr>
          <w:rFonts w:ascii="Calibri" w:hAnsi="Calibri"/>
        </w:rPr>
        <w:t xml:space="preserve">. </w:t>
      </w:r>
      <w:r w:rsidRPr="00AE77CA">
        <w:rPr>
          <w:rFonts w:ascii="Calibri" w:hAnsi="Calibri"/>
        </w:rPr>
        <w:t>For full FOAPAL elements or a split labor distribution, use the “Explanation</w:t>
      </w:r>
      <w:r w:rsidR="50E9EA2C" w:rsidRPr="00AE77CA">
        <w:rPr>
          <w:rFonts w:ascii="Calibri" w:hAnsi="Calibri"/>
        </w:rPr>
        <w:t xml:space="preserve"> (if needed)</w:t>
      </w:r>
      <w:r w:rsidRPr="00AE77CA">
        <w:rPr>
          <w:rFonts w:ascii="Calibri" w:hAnsi="Calibri"/>
        </w:rPr>
        <w:t>” field to list additional items (such as another index, or a specific activity code).</w:t>
      </w:r>
    </w:p>
    <w:p w14:paraId="0E4641CF" w14:textId="77777777" w:rsidR="00664B88" w:rsidRPr="00AE77CA" w:rsidRDefault="00664B88" w:rsidP="001245B2">
      <w:pPr>
        <w:rPr>
          <w:rFonts w:ascii="Calibri" w:eastAsia="Times New Roman" w:hAnsi="Calibri" w:cs="Times New Roman"/>
        </w:rPr>
      </w:pPr>
    </w:p>
    <w:p w14:paraId="72ADA0DE" w14:textId="1AD64B96" w:rsidR="00B66614" w:rsidRPr="007A29E5" w:rsidRDefault="001C09FF" w:rsidP="007A29E5">
      <w:pPr>
        <w:pStyle w:val="Heading2"/>
      </w:pPr>
      <w:r w:rsidRPr="0848C48B">
        <w:t xml:space="preserve">Position </w:t>
      </w:r>
      <w:r w:rsidR="00D8A476" w:rsidRPr="0848C48B">
        <w:t>d</w:t>
      </w:r>
      <w:r w:rsidRPr="0848C48B">
        <w:t>etails</w:t>
      </w:r>
    </w:p>
    <w:p w14:paraId="0DD399F6" w14:textId="569B9410" w:rsidR="002B6577" w:rsidRPr="00114B18" w:rsidRDefault="00000000" w:rsidP="00114B18">
      <w:pPr>
        <w:rPr>
          <w:rFonts w:ascii="Calibri" w:hAnsi="Calibri"/>
        </w:rPr>
      </w:pPr>
      <w:sdt>
        <w:sdtPr>
          <w:rPr>
            <w:rFonts w:ascii="Calibri" w:hAnsi="Calibri"/>
          </w:rPr>
          <w:id w:val="-411010981"/>
          <w14:checkbox>
            <w14:checked w14:val="0"/>
            <w14:checkedState w14:val="2612" w14:font="MS Gothic"/>
            <w14:uncheckedState w14:val="2610" w14:font="MS Gothic"/>
          </w14:checkbox>
        </w:sdtPr>
        <w:sdtContent>
          <w:r w:rsidR="00114B18">
            <w:rPr>
              <w:rFonts w:ascii="MS Gothic" w:eastAsia="MS Gothic" w:hAnsi="MS Gothic" w:hint="eastAsia"/>
            </w:rPr>
            <w:t>☐</w:t>
          </w:r>
        </w:sdtContent>
      </w:sdt>
      <w:r w:rsidR="00114B18">
        <w:rPr>
          <w:rFonts w:ascii="Calibri" w:hAnsi="Calibri"/>
        </w:rPr>
        <w:t xml:space="preserve"> </w:t>
      </w:r>
      <w:r w:rsidR="001C09FF" w:rsidRPr="00114B18">
        <w:rPr>
          <w:rFonts w:ascii="Calibri" w:hAnsi="Calibri"/>
        </w:rPr>
        <w:t xml:space="preserve">Upload </w:t>
      </w:r>
      <w:r w:rsidR="00B66614" w:rsidRPr="00114B18">
        <w:rPr>
          <w:rFonts w:ascii="Calibri" w:hAnsi="Calibri"/>
        </w:rPr>
        <w:t>org chart(s)</w:t>
      </w:r>
      <w:r w:rsidR="755089D3" w:rsidRPr="00114B18">
        <w:rPr>
          <w:rFonts w:ascii="Calibri" w:hAnsi="Calibri"/>
        </w:rPr>
        <w:t xml:space="preserve"> to the </w:t>
      </w:r>
      <w:hyperlink w:anchor="_Documents" w:history="1">
        <w:r w:rsidR="755089D3" w:rsidRPr="00114B18">
          <w:rPr>
            <w:rStyle w:val="Hyperlink"/>
            <w:rFonts w:ascii="Calibri" w:hAnsi="Calibri"/>
          </w:rPr>
          <w:t>Documents section</w:t>
        </w:r>
      </w:hyperlink>
    </w:p>
    <w:p w14:paraId="739BFC9D" w14:textId="08DD00F9" w:rsidR="001C09FF" w:rsidRPr="00AE77CA" w:rsidRDefault="001C09FF" w:rsidP="001C09FF">
      <w:pPr>
        <w:rPr>
          <w:rFonts w:ascii="Calibri" w:hAnsi="Calibri"/>
        </w:rPr>
      </w:pPr>
      <w:r w:rsidRPr="00AE77CA">
        <w:rPr>
          <w:rFonts w:ascii="Calibri" w:hAnsi="Calibri"/>
        </w:rPr>
        <w:tab/>
      </w:r>
    </w:p>
    <w:p w14:paraId="217B0E80" w14:textId="103611E8" w:rsidR="001C09FF" w:rsidRPr="00AE77CA" w:rsidRDefault="001C09FF" w:rsidP="00114B18">
      <w:pPr>
        <w:rPr>
          <w:rFonts w:ascii="Calibri" w:hAnsi="Calibri"/>
        </w:rPr>
      </w:pPr>
      <w:r w:rsidRPr="7B884545">
        <w:rPr>
          <w:rFonts w:ascii="Calibri" w:hAnsi="Calibri"/>
        </w:rPr>
        <w:t>Organizational charts are required for all positions, and multiple formats are accepted</w:t>
      </w:r>
      <w:r w:rsidR="6D4DB432" w:rsidRPr="7B884545">
        <w:rPr>
          <w:rFonts w:ascii="Calibri" w:hAnsi="Calibri"/>
        </w:rPr>
        <w:t xml:space="preserve">. </w:t>
      </w:r>
      <w:r w:rsidRPr="7B884545">
        <w:rPr>
          <w:rFonts w:ascii="Calibri" w:hAnsi="Calibri"/>
        </w:rPr>
        <w:t>If an o</w:t>
      </w:r>
      <w:r w:rsidR="00EB5B70" w:rsidRPr="7B884545">
        <w:rPr>
          <w:rFonts w:ascii="Calibri" w:hAnsi="Calibri"/>
        </w:rPr>
        <w:t xml:space="preserve">rg chart is not supplied, even </w:t>
      </w:r>
      <w:r w:rsidRPr="7B884545">
        <w:rPr>
          <w:rFonts w:ascii="Calibri" w:hAnsi="Calibri"/>
        </w:rPr>
        <w:t xml:space="preserve">when one has not been required in the past, </w:t>
      </w:r>
      <w:r w:rsidR="3BB8D3E0" w:rsidRPr="7B884545">
        <w:rPr>
          <w:rFonts w:ascii="Calibri" w:hAnsi="Calibri"/>
        </w:rPr>
        <w:t>UHR</w:t>
      </w:r>
      <w:r w:rsidRPr="7B884545">
        <w:rPr>
          <w:rFonts w:ascii="Calibri" w:hAnsi="Calibri"/>
        </w:rPr>
        <w:t xml:space="preserve"> team members will </w:t>
      </w:r>
      <w:r w:rsidR="00EB5B70" w:rsidRPr="7B884545">
        <w:rPr>
          <w:rFonts w:ascii="Calibri" w:hAnsi="Calibri"/>
        </w:rPr>
        <w:t>reach out to ask for an updated org chart.</w:t>
      </w:r>
    </w:p>
    <w:p w14:paraId="1AE1A3E4" w14:textId="5D59250A" w:rsidR="001C09FF" w:rsidRPr="00AE77CA" w:rsidRDefault="001C09FF" w:rsidP="001C09FF">
      <w:pPr>
        <w:rPr>
          <w:rFonts w:ascii="Calibri" w:hAnsi="Calibri"/>
        </w:rPr>
      </w:pPr>
    </w:p>
    <w:p w14:paraId="3FEEC7DA" w14:textId="6B203E51" w:rsidR="001C09FF" w:rsidRPr="00AE77CA" w:rsidRDefault="001C09FF" w:rsidP="00114B18">
      <w:pPr>
        <w:rPr>
          <w:rFonts w:ascii="Calibri" w:hAnsi="Calibri"/>
        </w:rPr>
      </w:pPr>
      <w:r w:rsidRPr="0EAC4C81">
        <w:rPr>
          <w:rFonts w:ascii="Calibri" w:hAnsi="Calibri"/>
        </w:rPr>
        <w:t xml:space="preserve">Ideally, org charts should show all employees reporting to the </w:t>
      </w:r>
      <w:bookmarkStart w:id="12" w:name="_Int_9T0bihHS"/>
      <w:r w:rsidRPr="0EAC4C81">
        <w:rPr>
          <w:rFonts w:ascii="Calibri" w:hAnsi="Calibri"/>
        </w:rPr>
        <w:t>position,</w:t>
      </w:r>
      <w:bookmarkEnd w:id="12"/>
      <w:r w:rsidRPr="0EAC4C81">
        <w:rPr>
          <w:rFonts w:ascii="Calibri" w:hAnsi="Calibri"/>
        </w:rPr>
        <w:t xml:space="preserve"> where that position reports up in the organization, and similarly situated or </w:t>
      </w:r>
      <w:proofErr w:type="gramStart"/>
      <w:r w:rsidRPr="0EAC4C81">
        <w:rPr>
          <w:rFonts w:ascii="Calibri" w:hAnsi="Calibri"/>
        </w:rPr>
        <w:t>peer</w:t>
      </w:r>
      <w:proofErr w:type="gramEnd"/>
      <w:r w:rsidRPr="0EAC4C81">
        <w:rPr>
          <w:rFonts w:ascii="Calibri" w:hAnsi="Calibri"/>
        </w:rPr>
        <w:t xml:space="preserve"> positions reporting to the same supervisor/level</w:t>
      </w:r>
      <w:r w:rsidR="35B0328F" w:rsidRPr="0EAC4C81">
        <w:rPr>
          <w:rFonts w:ascii="Calibri" w:hAnsi="Calibri"/>
        </w:rPr>
        <w:t xml:space="preserve">. </w:t>
      </w:r>
    </w:p>
    <w:p w14:paraId="2A37445A" w14:textId="2545F602" w:rsidR="001C09FF" w:rsidRPr="00AE77CA" w:rsidRDefault="001C09FF" w:rsidP="001C09FF">
      <w:pPr>
        <w:ind w:left="720"/>
        <w:rPr>
          <w:rFonts w:ascii="Calibri" w:hAnsi="Calibri"/>
        </w:rPr>
      </w:pPr>
    </w:p>
    <w:p w14:paraId="07FB5EE1" w14:textId="12398472" w:rsidR="001C09FF" w:rsidRPr="00AE77CA" w:rsidRDefault="001C09FF" w:rsidP="00114B18">
      <w:pPr>
        <w:rPr>
          <w:rFonts w:ascii="Calibri" w:hAnsi="Calibri"/>
        </w:rPr>
      </w:pPr>
      <w:r w:rsidRPr="00AE77CA">
        <w:rPr>
          <w:rFonts w:ascii="Calibri" w:hAnsi="Calibri"/>
        </w:rPr>
        <w:t>If you are updating a position and changing reporting lines, it is strongly recommended to upload “current” and “proposed” org charts to show the changes made.</w:t>
      </w:r>
    </w:p>
    <w:p w14:paraId="31775DF9" w14:textId="4B5CE5BC" w:rsidR="001C09FF" w:rsidRPr="00AE77CA" w:rsidRDefault="001C09FF" w:rsidP="001C09FF">
      <w:pPr>
        <w:rPr>
          <w:rFonts w:ascii="Calibri" w:hAnsi="Calibri"/>
        </w:rPr>
      </w:pPr>
    </w:p>
    <w:p w14:paraId="40B5E20D" w14:textId="779CF122" w:rsidR="000437D7" w:rsidRPr="00AE77CA" w:rsidRDefault="001C09FF" w:rsidP="00114B18">
      <w:pPr>
        <w:rPr>
          <w:rFonts w:ascii="Calibri" w:hAnsi="Calibri"/>
        </w:rPr>
      </w:pPr>
      <w:r w:rsidRPr="0848C48B">
        <w:rPr>
          <w:rFonts w:ascii="Calibri" w:hAnsi="Calibri"/>
        </w:rPr>
        <w:t xml:space="preserve">To upload an org chart, click on the “Documents” </w:t>
      </w:r>
      <w:r w:rsidR="5C6D1377" w:rsidRPr="0848C48B">
        <w:rPr>
          <w:rFonts w:ascii="Calibri" w:hAnsi="Calibri"/>
        </w:rPr>
        <w:t>section from the left side bar menu</w:t>
      </w:r>
      <w:r w:rsidR="2A50EF06" w:rsidRPr="0848C48B">
        <w:rPr>
          <w:rFonts w:ascii="Calibri" w:hAnsi="Calibri"/>
        </w:rPr>
        <w:t>. In</w:t>
      </w:r>
      <w:r w:rsidRPr="0848C48B">
        <w:rPr>
          <w:rFonts w:ascii="Calibri" w:hAnsi="Calibri"/>
        </w:rPr>
        <w:t xml:space="preserve"> the </w:t>
      </w:r>
      <w:r w:rsidR="009E1138" w:rsidRPr="0848C48B">
        <w:rPr>
          <w:rFonts w:ascii="Calibri" w:hAnsi="Calibri"/>
        </w:rPr>
        <w:t>drop-down</w:t>
      </w:r>
      <w:r w:rsidRPr="0848C48B">
        <w:rPr>
          <w:rFonts w:ascii="Calibri" w:hAnsi="Calibri"/>
        </w:rPr>
        <w:t xml:space="preserve"> field, select “Document from a file”</w:t>
      </w:r>
      <w:r w:rsidR="00450DC6">
        <w:rPr>
          <w:rFonts w:ascii="Calibri" w:hAnsi="Calibri"/>
        </w:rPr>
        <w:t xml:space="preserve">. </w:t>
      </w:r>
      <w:r w:rsidRPr="0848C48B">
        <w:rPr>
          <w:rFonts w:ascii="Calibri" w:hAnsi="Calibri"/>
        </w:rPr>
        <w:t xml:space="preserve">In </w:t>
      </w:r>
      <w:r w:rsidR="00450DC6">
        <w:rPr>
          <w:rFonts w:ascii="Calibri" w:hAnsi="Calibri"/>
        </w:rPr>
        <w:t xml:space="preserve">the pop-up </w:t>
      </w:r>
      <w:r w:rsidRPr="0848C48B">
        <w:rPr>
          <w:rFonts w:ascii="Calibri" w:hAnsi="Calibri"/>
        </w:rPr>
        <w:t>window, select “Upload File” to browse your computer for the file location</w:t>
      </w:r>
      <w:r w:rsidR="4D644184" w:rsidRPr="0848C48B">
        <w:rPr>
          <w:rFonts w:ascii="Calibri" w:hAnsi="Calibri"/>
        </w:rPr>
        <w:t xml:space="preserve">. </w:t>
      </w:r>
      <w:r w:rsidRPr="0848C48B">
        <w:rPr>
          <w:rFonts w:ascii="Calibri" w:hAnsi="Calibri"/>
        </w:rPr>
        <w:t xml:space="preserve">Once the file is located and added, be sure the Document Category field </w:t>
      </w:r>
      <w:r w:rsidR="6FEDDE23" w:rsidRPr="0848C48B">
        <w:rPr>
          <w:rFonts w:ascii="Calibri" w:hAnsi="Calibri"/>
        </w:rPr>
        <w:t>says,</w:t>
      </w:r>
      <w:r w:rsidRPr="0848C48B">
        <w:rPr>
          <w:rFonts w:ascii="Calibri" w:hAnsi="Calibri"/>
        </w:rPr>
        <w:t xml:space="preserve"> “Org Chart” and </w:t>
      </w:r>
      <w:r w:rsidR="00795777">
        <w:rPr>
          <w:rFonts w:ascii="Calibri" w:hAnsi="Calibri"/>
        </w:rPr>
        <w:t>give the file a title.</w:t>
      </w:r>
      <w:r w:rsidRPr="0848C48B">
        <w:rPr>
          <w:rFonts w:ascii="Calibri" w:hAnsi="Calibri"/>
        </w:rPr>
        <w:t xml:space="preserve"> </w:t>
      </w:r>
    </w:p>
    <w:p w14:paraId="4C866DFD" w14:textId="77777777" w:rsidR="00664B88" w:rsidRDefault="00664B88" w:rsidP="000437D7">
      <w:pPr>
        <w:rPr>
          <w:rFonts w:ascii="Calibri" w:hAnsi="Calibri"/>
          <w:b/>
        </w:rPr>
      </w:pPr>
    </w:p>
    <w:p w14:paraId="2EB91FE1" w14:textId="4C00EC54" w:rsidR="5C21048B" w:rsidRDefault="5C21048B" w:rsidP="5C21048B">
      <w:pPr>
        <w:rPr>
          <w:rFonts w:ascii="Calibri" w:hAnsi="Calibri"/>
          <w:b/>
          <w:bCs/>
        </w:rPr>
      </w:pPr>
    </w:p>
    <w:p w14:paraId="6AA06925" w14:textId="1A6FC287" w:rsidR="000437D7" w:rsidRPr="00AE77CA" w:rsidRDefault="000437D7" w:rsidP="00114B18">
      <w:pPr>
        <w:pStyle w:val="Heading3"/>
      </w:pPr>
      <w:r w:rsidRPr="00AE77CA">
        <w:lastRenderedPageBreak/>
        <w:t>Department Summary</w:t>
      </w:r>
      <w:r w:rsidR="00EB5B70" w:rsidRPr="00AE77CA">
        <w:t>*</w:t>
      </w:r>
      <w:r w:rsidRPr="00AE77CA">
        <w:t xml:space="preserve"> </w:t>
      </w:r>
    </w:p>
    <w:p w14:paraId="516EB333" w14:textId="2BCBD8C7" w:rsidR="00EB5B70" w:rsidRPr="00114B18" w:rsidRDefault="00000000" w:rsidP="00CF1FE1">
      <w:pPr>
        <w:rPr>
          <w:rFonts w:ascii="Calibri" w:hAnsi="Calibri"/>
        </w:rPr>
      </w:pPr>
      <w:sdt>
        <w:sdtPr>
          <w:rPr>
            <w:rFonts w:ascii="Calibri" w:hAnsi="Calibri" w:cs="Arial"/>
          </w:rPr>
          <w:id w:val="-1172175151"/>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EB5B70" w:rsidRPr="00114B18">
        <w:rPr>
          <w:rFonts w:ascii="Calibri" w:hAnsi="Calibri" w:cs="Arial"/>
        </w:rPr>
        <w:t xml:space="preserve">Includes a description of the department/unit as a whole and explains </w:t>
      </w:r>
      <w:r w:rsidR="002542AE" w:rsidRPr="00114B18">
        <w:rPr>
          <w:rFonts w:ascii="Calibri" w:hAnsi="Calibri" w:cs="Arial"/>
        </w:rPr>
        <w:t xml:space="preserve">the department’s </w:t>
      </w:r>
      <w:r w:rsidR="00EB5B70" w:rsidRPr="00114B18">
        <w:rPr>
          <w:rFonts w:ascii="Calibri" w:hAnsi="Calibri" w:cs="Arial"/>
        </w:rPr>
        <w:t>role within campus.</w:t>
      </w:r>
    </w:p>
    <w:p w14:paraId="0EBDE53F" w14:textId="77777777" w:rsidR="00EB5B70" w:rsidRPr="00AE77CA" w:rsidRDefault="00EB5B70" w:rsidP="00EB5B70">
      <w:pPr>
        <w:rPr>
          <w:rFonts w:ascii="Calibri" w:hAnsi="Calibri" w:cs="Arial"/>
        </w:rPr>
      </w:pPr>
    </w:p>
    <w:p w14:paraId="5BE9C516" w14:textId="36C78ECF" w:rsidR="002542AE" w:rsidRPr="00AE77CA" w:rsidRDefault="00EB5B70" w:rsidP="00EB5B70">
      <w:pPr>
        <w:rPr>
          <w:rFonts w:ascii="Calibri" w:hAnsi="Calibri"/>
        </w:rPr>
      </w:pPr>
      <w:r w:rsidRPr="0EAC4C81">
        <w:rPr>
          <w:rFonts w:ascii="Calibri" w:hAnsi="Calibri"/>
        </w:rPr>
        <w:t xml:space="preserve">The department summary transfers on to the requisition and </w:t>
      </w:r>
      <w:bookmarkStart w:id="13" w:name="_Int_pXYfMASo"/>
      <w:r w:rsidRPr="0EAC4C81">
        <w:rPr>
          <w:rFonts w:ascii="Calibri" w:hAnsi="Calibri"/>
        </w:rPr>
        <w:t>ultimately your</w:t>
      </w:r>
      <w:bookmarkEnd w:id="13"/>
      <w:r w:rsidRPr="0EAC4C81">
        <w:rPr>
          <w:rFonts w:ascii="Calibri" w:hAnsi="Calibri"/>
        </w:rPr>
        <w:t xml:space="preserve"> position announcement if you are </w:t>
      </w:r>
      <w:proofErr w:type="gramStart"/>
      <w:r w:rsidRPr="0EAC4C81">
        <w:rPr>
          <w:rFonts w:ascii="Calibri" w:hAnsi="Calibri"/>
        </w:rPr>
        <w:t>recruiting</w:t>
      </w:r>
      <w:proofErr w:type="gramEnd"/>
      <w:r w:rsidRPr="0EAC4C81">
        <w:rPr>
          <w:rFonts w:ascii="Calibri" w:hAnsi="Calibri"/>
        </w:rPr>
        <w:t xml:space="preserve"> for this position</w:t>
      </w:r>
      <w:r w:rsidR="0DE49B9E" w:rsidRPr="0EAC4C81">
        <w:rPr>
          <w:rFonts w:ascii="Calibri" w:hAnsi="Calibri"/>
        </w:rPr>
        <w:t xml:space="preserve">. </w:t>
      </w:r>
    </w:p>
    <w:p w14:paraId="15A98B55" w14:textId="77777777" w:rsidR="002542AE" w:rsidRPr="00AE77CA" w:rsidRDefault="002542AE" w:rsidP="00EB5B70">
      <w:pPr>
        <w:rPr>
          <w:rFonts w:ascii="Calibri" w:hAnsi="Calibri"/>
        </w:rPr>
      </w:pPr>
    </w:p>
    <w:p w14:paraId="3801D9B1" w14:textId="3A1CF696" w:rsidR="00EB5B70" w:rsidRPr="00AE77CA" w:rsidRDefault="009B5D29" w:rsidP="00EB5B70">
      <w:pPr>
        <w:rPr>
          <w:rFonts w:ascii="Calibri" w:hAnsi="Calibri"/>
        </w:rPr>
      </w:pPr>
      <w:r>
        <w:rPr>
          <w:rFonts w:ascii="Calibri" w:hAnsi="Calibri"/>
        </w:rPr>
        <w:t>U</w:t>
      </w:r>
      <w:r w:rsidR="00EB5B70" w:rsidRPr="0EAC4C81">
        <w:rPr>
          <w:rFonts w:ascii="Calibri" w:hAnsi="Calibri"/>
        </w:rPr>
        <w:t xml:space="preserve">HR recommends including the following items </w:t>
      </w:r>
      <w:r w:rsidR="002542AE" w:rsidRPr="0EAC4C81">
        <w:rPr>
          <w:rFonts w:ascii="Calibri" w:hAnsi="Calibri"/>
        </w:rPr>
        <w:t xml:space="preserve">in your department summary </w:t>
      </w:r>
      <w:r w:rsidR="00EB5B70" w:rsidRPr="0EAC4C81">
        <w:rPr>
          <w:rFonts w:ascii="Calibri" w:hAnsi="Calibri"/>
        </w:rPr>
        <w:t>as applicable</w:t>
      </w:r>
      <w:r w:rsidR="7DC0F75D" w:rsidRPr="0EAC4C81">
        <w:rPr>
          <w:rFonts w:ascii="Calibri" w:hAnsi="Calibri"/>
        </w:rPr>
        <w:t xml:space="preserve">. </w:t>
      </w:r>
      <w:r w:rsidR="002542AE" w:rsidRPr="0EAC4C81">
        <w:rPr>
          <w:rFonts w:ascii="Calibri" w:hAnsi="Calibri"/>
        </w:rPr>
        <w:t>One</w:t>
      </w:r>
      <w:r w:rsidR="00EB5B70" w:rsidRPr="0EAC4C81">
        <w:rPr>
          <w:rFonts w:ascii="Calibri" w:hAnsi="Calibri"/>
        </w:rPr>
        <w:t xml:space="preserve"> department summary can be drafted for your department and used </w:t>
      </w:r>
      <w:proofErr w:type="gramStart"/>
      <w:r w:rsidR="00EB5B70" w:rsidRPr="0EAC4C81">
        <w:rPr>
          <w:rFonts w:ascii="Calibri" w:hAnsi="Calibri"/>
        </w:rPr>
        <w:t>on</w:t>
      </w:r>
      <w:proofErr w:type="gramEnd"/>
      <w:r w:rsidR="00EB5B70" w:rsidRPr="0EAC4C81">
        <w:rPr>
          <w:rFonts w:ascii="Calibri" w:hAnsi="Calibri"/>
        </w:rPr>
        <w:t xml:space="preserve"> all position descriptions.</w:t>
      </w:r>
    </w:p>
    <w:p w14:paraId="3A093DE8" w14:textId="77777777" w:rsidR="00EB5B70" w:rsidRPr="00AE77CA" w:rsidRDefault="00EB5B70" w:rsidP="00EB5B70">
      <w:pPr>
        <w:pStyle w:val="ListParagraph"/>
        <w:numPr>
          <w:ilvl w:val="0"/>
          <w:numId w:val="9"/>
        </w:numPr>
        <w:spacing w:after="160" w:line="259" w:lineRule="auto"/>
        <w:rPr>
          <w:rFonts w:ascii="Calibri" w:hAnsi="Calibri"/>
        </w:rPr>
      </w:pPr>
      <w:r w:rsidRPr="00AE77CA">
        <w:rPr>
          <w:rFonts w:ascii="Calibri" w:hAnsi="Calibri"/>
        </w:rPr>
        <w:t>Program name</w:t>
      </w:r>
    </w:p>
    <w:p w14:paraId="0F98C89F" w14:textId="77777777" w:rsidR="00EB5B70" w:rsidRPr="00AE77CA" w:rsidRDefault="00EB5B70" w:rsidP="00EB5B70">
      <w:pPr>
        <w:pStyle w:val="ListParagraph"/>
        <w:numPr>
          <w:ilvl w:val="0"/>
          <w:numId w:val="9"/>
        </w:numPr>
        <w:spacing w:after="160" w:line="259" w:lineRule="auto"/>
        <w:rPr>
          <w:rFonts w:ascii="Calibri" w:hAnsi="Calibri"/>
        </w:rPr>
      </w:pPr>
      <w:r w:rsidRPr="00AE77CA">
        <w:rPr>
          <w:rFonts w:ascii="Calibri" w:hAnsi="Calibri"/>
        </w:rPr>
        <w:t>Program purpose</w:t>
      </w:r>
    </w:p>
    <w:p w14:paraId="73553F58" w14:textId="77777777" w:rsidR="00EB5B70" w:rsidRPr="00AE77CA" w:rsidRDefault="00EB5B70" w:rsidP="00EB5B70">
      <w:pPr>
        <w:pStyle w:val="ListParagraph"/>
        <w:numPr>
          <w:ilvl w:val="0"/>
          <w:numId w:val="9"/>
        </w:numPr>
        <w:spacing w:after="160" w:line="259" w:lineRule="auto"/>
        <w:rPr>
          <w:rFonts w:ascii="Calibri" w:hAnsi="Calibri"/>
        </w:rPr>
      </w:pPr>
      <w:r w:rsidRPr="00AE77CA">
        <w:rPr>
          <w:rFonts w:ascii="Calibri" w:hAnsi="Calibri"/>
        </w:rPr>
        <w:t>Who is affected (student, faculty, staff, external audience)</w:t>
      </w:r>
    </w:p>
    <w:p w14:paraId="286C0D07" w14:textId="77777777" w:rsidR="00EB5B70" w:rsidRPr="00AE77CA" w:rsidRDefault="00EB5B70" w:rsidP="00EB5B70">
      <w:pPr>
        <w:pStyle w:val="ListParagraph"/>
        <w:numPr>
          <w:ilvl w:val="0"/>
          <w:numId w:val="9"/>
        </w:numPr>
        <w:spacing w:after="160" w:line="259" w:lineRule="auto"/>
        <w:rPr>
          <w:rFonts w:ascii="Calibri" w:hAnsi="Calibri"/>
        </w:rPr>
      </w:pPr>
      <w:r w:rsidRPr="00AE77CA">
        <w:rPr>
          <w:rFonts w:ascii="Calibri" w:hAnsi="Calibri"/>
        </w:rPr>
        <w:t>Size of department</w:t>
      </w:r>
    </w:p>
    <w:p w14:paraId="543C9B56" w14:textId="77777777" w:rsidR="00EB5B70" w:rsidRPr="00AE77CA" w:rsidRDefault="00EB5B70" w:rsidP="00EB5B70">
      <w:pPr>
        <w:pStyle w:val="ListParagraph"/>
        <w:numPr>
          <w:ilvl w:val="0"/>
          <w:numId w:val="9"/>
        </w:numPr>
        <w:spacing w:after="160" w:line="259" w:lineRule="auto"/>
        <w:rPr>
          <w:rFonts w:ascii="Calibri" w:hAnsi="Calibri"/>
        </w:rPr>
      </w:pPr>
      <w:r w:rsidRPr="00AE77CA">
        <w:rPr>
          <w:rFonts w:ascii="Calibri" w:hAnsi="Calibri"/>
        </w:rPr>
        <w:t>Scope/relationship to UO/department mission or connection to division/school</w:t>
      </w:r>
    </w:p>
    <w:p w14:paraId="7D31FB38" w14:textId="11116C4B" w:rsidR="001C09FF" w:rsidRPr="00AE77CA" w:rsidRDefault="00EB5B70" w:rsidP="00EB5B70">
      <w:pPr>
        <w:rPr>
          <w:rFonts w:ascii="Calibri" w:hAnsi="Calibri"/>
        </w:rPr>
      </w:pPr>
      <w:r w:rsidRPr="00AE77CA">
        <w:rPr>
          <w:rFonts w:ascii="Calibri" w:hAnsi="Calibri" w:cs="Arial"/>
        </w:rPr>
        <w:t xml:space="preserve">The Department Summary is </w:t>
      </w:r>
      <w:r w:rsidRPr="00AE77CA">
        <w:rPr>
          <w:rFonts w:ascii="Calibri" w:hAnsi="Calibri" w:cs="Arial"/>
          <w:u w:val="single"/>
        </w:rPr>
        <w:t>not</w:t>
      </w:r>
      <w:r w:rsidRPr="00AE77CA">
        <w:rPr>
          <w:rFonts w:ascii="Calibri" w:hAnsi="Calibri" w:cs="Arial"/>
        </w:rPr>
        <w:t xml:space="preserve"> intended to be specific to each </w:t>
      </w:r>
      <w:proofErr w:type="gramStart"/>
      <w:r w:rsidRPr="00AE77CA">
        <w:rPr>
          <w:rFonts w:ascii="Calibri" w:hAnsi="Calibri" w:cs="Arial"/>
        </w:rPr>
        <w:t>position, but</w:t>
      </w:r>
      <w:proofErr w:type="gramEnd"/>
      <w:r w:rsidRPr="00AE77CA">
        <w:rPr>
          <w:rFonts w:ascii="Calibri" w:hAnsi="Calibri" w:cs="Arial"/>
        </w:rPr>
        <w:t xml:space="preserve"> instead recommended to be consistent across all positions or like positions department wide.</w:t>
      </w:r>
      <w:r w:rsidRPr="00AE77CA">
        <w:rPr>
          <w:rFonts w:ascii="Calibri" w:hAnsi="Calibri" w:cs="Arial"/>
        </w:rPr>
        <w:br/>
      </w:r>
    </w:p>
    <w:p w14:paraId="42FC3FA0" w14:textId="6474211B" w:rsidR="000437D7" w:rsidRPr="00AE77CA" w:rsidRDefault="000437D7" w:rsidP="00114B18">
      <w:pPr>
        <w:pStyle w:val="Heading3"/>
      </w:pPr>
      <w:r w:rsidRPr="00AE77CA">
        <w:t>Position Summary</w:t>
      </w:r>
      <w:r w:rsidR="00EB5B70" w:rsidRPr="00AE77CA">
        <w:t>*</w:t>
      </w:r>
    </w:p>
    <w:p w14:paraId="5626FAEC" w14:textId="4D8798EE" w:rsidR="00EB5B70" w:rsidRPr="00114B18" w:rsidRDefault="00000000" w:rsidP="00114B18">
      <w:pPr>
        <w:rPr>
          <w:rFonts w:ascii="Calibri" w:hAnsi="Calibri"/>
          <w:b/>
        </w:rPr>
      </w:pPr>
      <w:sdt>
        <w:sdtPr>
          <w:rPr>
            <w:rFonts w:ascii="Calibri" w:hAnsi="Calibri"/>
          </w:rPr>
          <w:id w:val="-1198391440"/>
          <w14:checkbox>
            <w14:checked w14:val="0"/>
            <w14:checkedState w14:val="2612" w14:font="MS Gothic"/>
            <w14:uncheckedState w14:val="2610" w14:font="MS Gothic"/>
          </w14:checkbox>
        </w:sdtPr>
        <w:sdtContent>
          <w:r w:rsidR="00114B18">
            <w:rPr>
              <w:rFonts w:ascii="MS Gothic" w:eastAsia="MS Gothic" w:hAnsi="MS Gothic" w:hint="eastAsia"/>
            </w:rPr>
            <w:t>☐</w:t>
          </w:r>
        </w:sdtContent>
      </w:sdt>
      <w:r w:rsidR="00114B18">
        <w:rPr>
          <w:rFonts w:ascii="Calibri" w:hAnsi="Calibri"/>
        </w:rPr>
        <w:t xml:space="preserve"> </w:t>
      </w:r>
      <w:r w:rsidR="00EB5B70" w:rsidRPr="00114B18">
        <w:rPr>
          <w:rFonts w:ascii="Calibri" w:hAnsi="Calibri"/>
        </w:rPr>
        <w:t>Position summary is a comprehensive narrative of the position’s role within the department that clearly describes the purpose of the position and the essential functions that will be completed.</w:t>
      </w:r>
    </w:p>
    <w:p w14:paraId="785EA6C8" w14:textId="13E0610E" w:rsidR="00EB5B70" w:rsidRPr="00AE77CA" w:rsidRDefault="00EB5B70" w:rsidP="00EB5B70">
      <w:pPr>
        <w:rPr>
          <w:rFonts w:ascii="Calibri" w:hAnsi="Calibri"/>
          <w:b/>
        </w:rPr>
      </w:pPr>
    </w:p>
    <w:p w14:paraId="28D70D00" w14:textId="29122B02" w:rsidR="00664B88" w:rsidRDefault="00EB5B70" w:rsidP="00EB5B70">
      <w:pPr>
        <w:rPr>
          <w:rFonts w:ascii="Calibri" w:hAnsi="Calibri"/>
        </w:rPr>
      </w:pPr>
      <w:r w:rsidRPr="0EAC4C81">
        <w:rPr>
          <w:rFonts w:ascii="Calibri" w:hAnsi="Calibri"/>
        </w:rPr>
        <w:t>It is important to have a comprehensive position summary clearly explaining the position</w:t>
      </w:r>
      <w:r w:rsidR="7F954A5C" w:rsidRPr="0EAC4C81">
        <w:rPr>
          <w:rFonts w:ascii="Calibri" w:hAnsi="Calibri"/>
        </w:rPr>
        <w:t xml:space="preserve">. </w:t>
      </w:r>
      <w:r w:rsidRPr="0EAC4C81">
        <w:rPr>
          <w:rFonts w:ascii="Calibri" w:hAnsi="Calibri"/>
        </w:rPr>
        <w:t>The “</w:t>
      </w:r>
      <w:hyperlink w:anchor="_Job_duties" w:history="1">
        <w:r w:rsidRPr="00516349">
          <w:rPr>
            <w:rStyle w:val="Hyperlink"/>
            <w:rFonts w:ascii="Calibri" w:hAnsi="Calibri"/>
          </w:rPr>
          <w:t xml:space="preserve">Job </w:t>
        </w:r>
        <w:r w:rsidR="00516349">
          <w:rPr>
            <w:rStyle w:val="Hyperlink"/>
            <w:rFonts w:ascii="Calibri" w:hAnsi="Calibri"/>
          </w:rPr>
          <w:t>d</w:t>
        </w:r>
        <w:r w:rsidRPr="00516349">
          <w:rPr>
            <w:rStyle w:val="Hyperlink"/>
            <w:rFonts w:ascii="Calibri" w:hAnsi="Calibri"/>
          </w:rPr>
          <w:t>uties</w:t>
        </w:r>
      </w:hyperlink>
      <w:r w:rsidRPr="0EAC4C81">
        <w:rPr>
          <w:rFonts w:ascii="Calibri" w:hAnsi="Calibri"/>
        </w:rPr>
        <w:t xml:space="preserve">” do not transfer to the final posting announcement, so this summary is the candidate-facing explanation of </w:t>
      </w:r>
      <w:r w:rsidR="002542AE" w:rsidRPr="0EAC4C81">
        <w:rPr>
          <w:rFonts w:ascii="Calibri" w:hAnsi="Calibri"/>
        </w:rPr>
        <w:t>the position</w:t>
      </w:r>
      <w:r w:rsidR="73DC1ADF" w:rsidRPr="0EAC4C81">
        <w:rPr>
          <w:rFonts w:ascii="Calibri" w:hAnsi="Calibri"/>
        </w:rPr>
        <w:t xml:space="preserve">. </w:t>
      </w:r>
    </w:p>
    <w:p w14:paraId="5F1B784D" w14:textId="77777777" w:rsidR="00664B88" w:rsidRDefault="00664B88" w:rsidP="00EB5B70">
      <w:pPr>
        <w:rPr>
          <w:rFonts w:ascii="Calibri" w:hAnsi="Calibri"/>
        </w:rPr>
      </w:pPr>
    </w:p>
    <w:p w14:paraId="0FCE81C2" w14:textId="5D1A9037" w:rsidR="00EB5B70" w:rsidRPr="00AE77CA" w:rsidRDefault="00EB5B70" w:rsidP="00EB5B70">
      <w:pPr>
        <w:rPr>
          <w:rFonts w:ascii="Calibri" w:hAnsi="Calibri"/>
        </w:rPr>
      </w:pPr>
      <w:r w:rsidRPr="00AE77CA">
        <w:rPr>
          <w:rFonts w:ascii="Calibri" w:hAnsi="Calibri"/>
        </w:rPr>
        <w:t xml:space="preserve">The intent is not to list all duties verbatim, but </w:t>
      </w:r>
      <w:r w:rsidR="002542AE" w:rsidRPr="00AE77CA">
        <w:rPr>
          <w:rFonts w:ascii="Calibri" w:hAnsi="Calibri"/>
        </w:rPr>
        <w:t xml:space="preserve">instead </w:t>
      </w:r>
      <w:r w:rsidRPr="00AE77CA">
        <w:rPr>
          <w:rFonts w:ascii="Calibri" w:hAnsi="Calibri"/>
        </w:rPr>
        <w:t>to capture the essence of the job in a narrative fashion.</w:t>
      </w:r>
    </w:p>
    <w:p w14:paraId="16AA04ED" w14:textId="77777777" w:rsidR="00EB5B70" w:rsidRPr="00AE77CA" w:rsidRDefault="00EB5B70" w:rsidP="00EB5B70">
      <w:pPr>
        <w:rPr>
          <w:rFonts w:ascii="Calibri" w:hAnsi="Calibri"/>
        </w:rPr>
      </w:pPr>
    </w:p>
    <w:p w14:paraId="0054AFB2" w14:textId="042C9D48" w:rsidR="00EB5B70" w:rsidRPr="00AE77CA" w:rsidRDefault="009B5D29" w:rsidP="00EB5B70">
      <w:pPr>
        <w:rPr>
          <w:rFonts w:ascii="Calibri" w:hAnsi="Calibri"/>
        </w:rPr>
      </w:pPr>
      <w:r>
        <w:rPr>
          <w:rFonts w:ascii="Calibri" w:hAnsi="Calibri"/>
        </w:rPr>
        <w:t>U</w:t>
      </w:r>
      <w:r w:rsidR="00EB5B70" w:rsidRPr="00AE77CA">
        <w:rPr>
          <w:rFonts w:ascii="Calibri" w:hAnsi="Calibri"/>
        </w:rPr>
        <w:t>HR recommends that you consider the following information for the position summary.</w:t>
      </w:r>
    </w:p>
    <w:p w14:paraId="4BE4E654" w14:textId="77777777" w:rsidR="00EB5B70" w:rsidRPr="00AE77CA" w:rsidRDefault="00EB5B70" w:rsidP="00EB5B70">
      <w:pPr>
        <w:pStyle w:val="ListParagraph"/>
        <w:numPr>
          <w:ilvl w:val="0"/>
          <w:numId w:val="11"/>
        </w:numPr>
        <w:spacing w:after="160" w:line="259" w:lineRule="auto"/>
        <w:ind w:left="720" w:hanging="360"/>
        <w:rPr>
          <w:rFonts w:ascii="Calibri" w:hAnsi="Calibri"/>
        </w:rPr>
      </w:pPr>
      <w:r w:rsidRPr="00AE77CA">
        <w:rPr>
          <w:rFonts w:ascii="Calibri" w:hAnsi="Calibri"/>
        </w:rPr>
        <w:t xml:space="preserve">Purpose of position  </w:t>
      </w:r>
    </w:p>
    <w:p w14:paraId="2764F3DE" w14:textId="504587FB" w:rsidR="00EB5B70" w:rsidRPr="00AE77CA" w:rsidRDefault="00EB5B70" w:rsidP="00EB5B70">
      <w:pPr>
        <w:pStyle w:val="ListParagraph"/>
        <w:numPr>
          <w:ilvl w:val="1"/>
          <w:numId w:val="11"/>
        </w:numPr>
        <w:spacing w:after="160" w:line="259" w:lineRule="auto"/>
        <w:rPr>
          <w:rFonts w:ascii="Calibri" w:hAnsi="Calibri"/>
        </w:rPr>
      </w:pPr>
      <w:r w:rsidRPr="7B884545">
        <w:rPr>
          <w:rFonts w:ascii="Calibri" w:hAnsi="Calibri"/>
        </w:rPr>
        <w:t>“T</w:t>
      </w:r>
      <w:r w:rsidR="726B29EC" w:rsidRPr="7B884545">
        <w:rPr>
          <w:rFonts w:ascii="Calibri" w:hAnsi="Calibri"/>
        </w:rPr>
        <w:t>his position will...</w:t>
      </w:r>
      <w:r w:rsidRPr="7B884545">
        <w:rPr>
          <w:rFonts w:ascii="Calibri" w:hAnsi="Calibri"/>
        </w:rPr>
        <w:t>”</w:t>
      </w:r>
    </w:p>
    <w:p w14:paraId="66EC5B38" w14:textId="77777777" w:rsidR="00EB5B70" w:rsidRPr="00AE77CA" w:rsidRDefault="00EB5B70" w:rsidP="00EB5B70">
      <w:pPr>
        <w:pStyle w:val="ListParagraph"/>
        <w:ind w:hanging="360"/>
        <w:rPr>
          <w:rFonts w:ascii="Calibri" w:hAnsi="Calibri"/>
        </w:rPr>
      </w:pPr>
    </w:p>
    <w:p w14:paraId="14746FCD" w14:textId="77777777" w:rsidR="00EB5B70" w:rsidRPr="00AE77CA" w:rsidRDefault="00EB5B70" w:rsidP="00EB5B70">
      <w:pPr>
        <w:pStyle w:val="ListParagraph"/>
        <w:numPr>
          <w:ilvl w:val="0"/>
          <w:numId w:val="11"/>
        </w:numPr>
        <w:spacing w:after="160" w:line="259" w:lineRule="auto"/>
        <w:ind w:left="720" w:hanging="360"/>
        <w:rPr>
          <w:rFonts w:ascii="Calibri" w:hAnsi="Calibri"/>
        </w:rPr>
      </w:pPr>
      <w:r w:rsidRPr="00AE77CA">
        <w:rPr>
          <w:rFonts w:ascii="Calibri" w:hAnsi="Calibri"/>
        </w:rPr>
        <w:t>Essential functions of position</w:t>
      </w:r>
    </w:p>
    <w:p w14:paraId="51F1D9FF"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Overview or summary of essential responsibilities</w:t>
      </w:r>
    </w:p>
    <w:p w14:paraId="4644F343"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Not intended to be a cut/paste of full duties</w:t>
      </w:r>
    </w:p>
    <w:p w14:paraId="5E353332" w14:textId="77777777" w:rsidR="00EB5B70" w:rsidRPr="00AE77CA" w:rsidRDefault="00EB5B70" w:rsidP="00EB5B70">
      <w:pPr>
        <w:pStyle w:val="ListParagraph"/>
        <w:ind w:hanging="360"/>
        <w:rPr>
          <w:rFonts w:ascii="Calibri" w:hAnsi="Calibri"/>
        </w:rPr>
      </w:pPr>
    </w:p>
    <w:p w14:paraId="39F9E78C" w14:textId="77777777" w:rsidR="00EB5B70" w:rsidRPr="00AE77CA" w:rsidRDefault="00EB5B70" w:rsidP="00EB5B70">
      <w:pPr>
        <w:pStyle w:val="ListParagraph"/>
        <w:numPr>
          <w:ilvl w:val="0"/>
          <w:numId w:val="11"/>
        </w:numPr>
        <w:spacing w:after="160" w:line="259" w:lineRule="auto"/>
        <w:ind w:left="720" w:hanging="360"/>
        <w:rPr>
          <w:rFonts w:ascii="Calibri" w:hAnsi="Calibri"/>
        </w:rPr>
      </w:pPr>
      <w:r w:rsidRPr="00AE77CA">
        <w:rPr>
          <w:rFonts w:ascii="Calibri" w:hAnsi="Calibri"/>
        </w:rPr>
        <w:t>Interactions/Work Contacts (if applicable/essential)</w:t>
      </w:r>
    </w:p>
    <w:p w14:paraId="4334AC4B" w14:textId="77777777" w:rsidR="00EB5B70" w:rsidRPr="00AE77CA" w:rsidRDefault="00EB5B70" w:rsidP="00EB5B70">
      <w:pPr>
        <w:pStyle w:val="ListParagraph"/>
        <w:numPr>
          <w:ilvl w:val="1"/>
          <w:numId w:val="11"/>
        </w:numPr>
        <w:spacing w:after="160" w:line="259" w:lineRule="auto"/>
        <w:rPr>
          <w:rFonts w:ascii="Calibri" w:hAnsi="Calibri"/>
        </w:rPr>
      </w:pPr>
      <w:r w:rsidRPr="0EAC4C81">
        <w:rPr>
          <w:rFonts w:ascii="Calibri" w:hAnsi="Calibri"/>
        </w:rPr>
        <w:t xml:space="preserve">Who does this position regularly </w:t>
      </w:r>
      <w:bookmarkStart w:id="14" w:name="_Int_pJGKulEY"/>
      <w:proofErr w:type="gramStart"/>
      <w:r w:rsidRPr="0EAC4C81">
        <w:rPr>
          <w:rFonts w:ascii="Calibri" w:hAnsi="Calibri"/>
        </w:rPr>
        <w:t>come in contact with</w:t>
      </w:r>
      <w:bookmarkEnd w:id="14"/>
      <w:proofErr w:type="gramEnd"/>
      <w:r w:rsidRPr="0EAC4C81">
        <w:rPr>
          <w:rFonts w:ascii="Calibri" w:hAnsi="Calibri"/>
        </w:rPr>
        <w:t xml:space="preserve"> outside of coworkers?</w:t>
      </w:r>
    </w:p>
    <w:p w14:paraId="56C28932"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Scope of contacts: internal, external, local, national, international</w:t>
      </w:r>
    </w:p>
    <w:p w14:paraId="001615BD" w14:textId="77777777" w:rsidR="00EB5B70" w:rsidRPr="00AE77CA" w:rsidRDefault="00EB5B70" w:rsidP="00EB5B70">
      <w:pPr>
        <w:pStyle w:val="ListParagraph"/>
        <w:rPr>
          <w:rFonts w:ascii="Calibri" w:hAnsi="Calibri"/>
        </w:rPr>
      </w:pPr>
    </w:p>
    <w:p w14:paraId="6A4CAD94" w14:textId="77777777" w:rsidR="00EB5B70" w:rsidRPr="00AE77CA" w:rsidRDefault="00EB5B70" w:rsidP="00EB5B70">
      <w:pPr>
        <w:pStyle w:val="ListParagraph"/>
        <w:numPr>
          <w:ilvl w:val="0"/>
          <w:numId w:val="11"/>
        </w:numPr>
        <w:spacing w:after="160" w:line="259" w:lineRule="auto"/>
        <w:ind w:left="720" w:hanging="360"/>
        <w:rPr>
          <w:rFonts w:ascii="Calibri" w:hAnsi="Calibri"/>
        </w:rPr>
      </w:pPr>
      <w:r w:rsidRPr="00AE77CA">
        <w:rPr>
          <w:rFonts w:ascii="Calibri" w:hAnsi="Calibri"/>
        </w:rPr>
        <w:t>Job-related decision making</w:t>
      </w:r>
    </w:p>
    <w:p w14:paraId="1AABF045"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Types of decisions made (</w:t>
      </w:r>
      <w:proofErr w:type="gramStart"/>
      <w:r w:rsidRPr="00AE77CA">
        <w:rPr>
          <w:rFonts w:ascii="Calibri" w:hAnsi="Calibri"/>
        </w:rPr>
        <w:t>personnel</w:t>
      </w:r>
      <w:proofErr w:type="gramEnd"/>
      <w:r w:rsidRPr="00AE77CA">
        <w:rPr>
          <w:rFonts w:ascii="Calibri" w:hAnsi="Calibri"/>
        </w:rPr>
        <w:t>, financial, day-to-day operations, strategic, etc.)</w:t>
      </w:r>
    </w:p>
    <w:p w14:paraId="512D3E96"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Budget Authority (if applicable)</w:t>
      </w:r>
    </w:p>
    <w:p w14:paraId="4FC6F12F"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Impact of decisions (department, division, campus, etc.)</w:t>
      </w:r>
    </w:p>
    <w:p w14:paraId="1E1F791C"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Level of independence in decision-making</w:t>
      </w:r>
    </w:p>
    <w:p w14:paraId="3875E344"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Guidelines/policies used</w:t>
      </w:r>
    </w:p>
    <w:p w14:paraId="1D9C751B" w14:textId="77777777" w:rsidR="00EB5B70" w:rsidRPr="00AE77CA" w:rsidRDefault="00EB5B70" w:rsidP="00EB5B70">
      <w:pPr>
        <w:pStyle w:val="ListParagraph"/>
        <w:rPr>
          <w:rFonts w:ascii="Calibri" w:hAnsi="Calibri"/>
        </w:rPr>
      </w:pPr>
    </w:p>
    <w:p w14:paraId="164558A4" w14:textId="77777777" w:rsidR="00EB5B70" w:rsidRPr="00AE77CA" w:rsidRDefault="00EB5B70" w:rsidP="00EB5B70">
      <w:pPr>
        <w:pStyle w:val="ListParagraph"/>
        <w:numPr>
          <w:ilvl w:val="0"/>
          <w:numId w:val="11"/>
        </w:numPr>
        <w:spacing w:after="160" w:line="259" w:lineRule="auto"/>
        <w:ind w:left="720" w:hanging="360"/>
        <w:rPr>
          <w:rFonts w:ascii="Calibri" w:hAnsi="Calibri"/>
        </w:rPr>
      </w:pPr>
      <w:r w:rsidRPr="00AE77CA">
        <w:rPr>
          <w:rFonts w:ascii="Calibri" w:hAnsi="Calibri"/>
        </w:rPr>
        <w:t>Supervision</w:t>
      </w:r>
    </w:p>
    <w:p w14:paraId="5A9710B7" w14:textId="77777777"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Who does this position report to?</w:t>
      </w:r>
    </w:p>
    <w:p w14:paraId="21F81E78" w14:textId="70691891" w:rsidR="00EB5B70" w:rsidRPr="00AE77CA" w:rsidRDefault="00EB5B70" w:rsidP="00EB5B70">
      <w:pPr>
        <w:pStyle w:val="ListParagraph"/>
        <w:numPr>
          <w:ilvl w:val="1"/>
          <w:numId w:val="11"/>
        </w:numPr>
        <w:spacing w:after="160" w:line="259" w:lineRule="auto"/>
        <w:rPr>
          <w:rFonts w:ascii="Calibri" w:hAnsi="Calibri"/>
        </w:rPr>
      </w:pPr>
      <w:r w:rsidRPr="00AE77CA">
        <w:rPr>
          <w:rFonts w:ascii="Calibri" w:hAnsi="Calibri"/>
        </w:rPr>
        <w:t>Who reports to this position?</w:t>
      </w:r>
    </w:p>
    <w:p w14:paraId="0AE05596" w14:textId="0CE19575" w:rsidR="00EB5B70" w:rsidRPr="00AE77CA" w:rsidRDefault="00EB5B70" w:rsidP="00FF5286">
      <w:pPr>
        <w:rPr>
          <w:rFonts w:ascii="Calibri" w:hAnsi="Calibri" w:cs="Arial"/>
        </w:rPr>
      </w:pPr>
      <w:r w:rsidRPr="0EAC4C81">
        <w:rPr>
          <w:rFonts w:ascii="Calibri" w:hAnsi="Calibri" w:cs="Arial"/>
        </w:rPr>
        <w:t xml:space="preserve">This section may </w:t>
      </w:r>
      <w:r w:rsidR="00FF5286" w:rsidRPr="0EAC4C81">
        <w:rPr>
          <w:rFonts w:ascii="Calibri" w:hAnsi="Calibri" w:cs="Arial"/>
        </w:rPr>
        <w:t xml:space="preserve">also </w:t>
      </w:r>
      <w:r w:rsidR="010EF8BC" w:rsidRPr="0EAC4C81">
        <w:rPr>
          <w:rFonts w:ascii="Calibri" w:hAnsi="Calibri" w:cs="Arial"/>
        </w:rPr>
        <w:t>contain a</w:t>
      </w:r>
      <w:r w:rsidRPr="0EAC4C81">
        <w:rPr>
          <w:rFonts w:ascii="Calibri" w:hAnsi="Calibri" w:cs="Arial"/>
        </w:rPr>
        <w:t xml:space="preserve"> work schedule, driver’s license requirement, working environment and hazards, physical or other demands, or other information pertinent to potential candidates.</w:t>
      </w:r>
      <w:r>
        <w:br/>
      </w:r>
    </w:p>
    <w:p w14:paraId="1478C66F" w14:textId="09DE661F" w:rsidR="000437D7" w:rsidRPr="00AE77CA" w:rsidRDefault="000437D7" w:rsidP="00114B18">
      <w:pPr>
        <w:pStyle w:val="Heading3"/>
      </w:pPr>
      <w:r w:rsidRPr="00AE77CA">
        <w:t>Minimum Qualifications</w:t>
      </w:r>
      <w:r w:rsidR="00EB5B70" w:rsidRPr="00AE77CA">
        <w:t>*</w:t>
      </w:r>
    </w:p>
    <w:p w14:paraId="52BF6BF7" w14:textId="3CDF4D1A" w:rsidR="00FF5286" w:rsidRPr="00AE77CA" w:rsidRDefault="00FF5286" w:rsidP="001C09FF">
      <w:pPr>
        <w:rPr>
          <w:rFonts w:ascii="Calibri" w:hAnsi="Calibri"/>
        </w:rPr>
      </w:pPr>
      <w:r w:rsidRPr="00AE77CA">
        <w:rPr>
          <w:rFonts w:ascii="Calibri" w:hAnsi="Calibri"/>
        </w:rPr>
        <w:t>In general, Minimum Qualifications (MQs):</w:t>
      </w:r>
    </w:p>
    <w:p w14:paraId="066E9D4D" w14:textId="7FAD623C" w:rsidR="00FF5286" w:rsidRPr="00AE77CA" w:rsidRDefault="00FF5286" w:rsidP="00FF5286">
      <w:pPr>
        <w:numPr>
          <w:ilvl w:val="0"/>
          <w:numId w:val="12"/>
        </w:numPr>
        <w:rPr>
          <w:rFonts w:ascii="Calibri" w:hAnsi="Calibri" w:cs="Arial"/>
        </w:rPr>
      </w:pPr>
      <w:r w:rsidRPr="0EAC4C81">
        <w:rPr>
          <w:rFonts w:ascii="Calibri" w:hAnsi="Calibri" w:cs="Arial"/>
        </w:rPr>
        <w:t>Include the minimum degree or amount of experience and the minimum level of skills, abilities, licensures, certifications, and other job-related requirements that must be met for a candidate to be qualified for the position</w:t>
      </w:r>
      <w:r w:rsidR="51EDC1EE" w:rsidRPr="0EAC4C81">
        <w:rPr>
          <w:rFonts w:ascii="Calibri" w:hAnsi="Calibri" w:cs="Arial"/>
        </w:rPr>
        <w:t xml:space="preserve">. </w:t>
      </w:r>
    </w:p>
    <w:p w14:paraId="0D831EF2" w14:textId="748B22D2" w:rsidR="00FF5286" w:rsidRPr="00AE77CA" w:rsidRDefault="00FF5286" w:rsidP="002542AE">
      <w:pPr>
        <w:numPr>
          <w:ilvl w:val="0"/>
          <w:numId w:val="12"/>
        </w:numPr>
        <w:rPr>
          <w:rFonts w:ascii="Calibri" w:hAnsi="Calibri" w:cs="Arial"/>
        </w:rPr>
      </w:pPr>
      <w:r w:rsidRPr="0EAC4C81">
        <w:rPr>
          <w:rFonts w:ascii="Calibri" w:hAnsi="Calibri" w:cs="Arial"/>
        </w:rPr>
        <w:t>Are binary, meaning a candidate either meets the requirement or not, based on an objective review</w:t>
      </w:r>
      <w:r w:rsidR="49A53564" w:rsidRPr="0EAC4C81">
        <w:rPr>
          <w:rFonts w:ascii="Calibri" w:hAnsi="Calibri" w:cs="Arial"/>
        </w:rPr>
        <w:t xml:space="preserve">. </w:t>
      </w:r>
      <w:r w:rsidRPr="0EAC4C81">
        <w:rPr>
          <w:rFonts w:ascii="Calibri" w:hAnsi="Calibri" w:cs="Arial"/>
        </w:rPr>
        <w:t xml:space="preserve">The University cannot hire a candidate who does not meet </w:t>
      </w:r>
      <w:r w:rsidR="07867764" w:rsidRPr="0EAC4C81">
        <w:rPr>
          <w:rFonts w:ascii="Calibri" w:hAnsi="Calibri" w:cs="Arial"/>
        </w:rPr>
        <w:t>all</w:t>
      </w:r>
      <w:r w:rsidRPr="0EAC4C81">
        <w:rPr>
          <w:rFonts w:ascii="Calibri" w:hAnsi="Calibri" w:cs="Arial"/>
        </w:rPr>
        <w:t xml:space="preserve"> the minimum qualifications – there are no exceptions</w:t>
      </w:r>
      <w:r w:rsidR="78F360A0" w:rsidRPr="0EAC4C81">
        <w:rPr>
          <w:rFonts w:ascii="Calibri" w:hAnsi="Calibri" w:cs="Arial"/>
        </w:rPr>
        <w:t xml:space="preserve">. </w:t>
      </w:r>
    </w:p>
    <w:p w14:paraId="5C9535D0" w14:textId="568FD40B" w:rsidR="00FF5286" w:rsidRPr="00AE77CA" w:rsidRDefault="00FF5286" w:rsidP="00FF5286">
      <w:pPr>
        <w:numPr>
          <w:ilvl w:val="1"/>
          <w:numId w:val="12"/>
        </w:numPr>
        <w:rPr>
          <w:rFonts w:ascii="Calibri" w:hAnsi="Calibri" w:cs="Arial"/>
        </w:rPr>
      </w:pPr>
      <w:r w:rsidRPr="00AE77CA">
        <w:rPr>
          <w:rFonts w:ascii="Calibri" w:hAnsi="Calibri" w:cs="Arial"/>
        </w:rPr>
        <w:t>This also means MQs should not include ranges, but instead the lowest acceptable</w:t>
      </w:r>
      <w:r w:rsidR="002542AE" w:rsidRPr="00AE77CA">
        <w:rPr>
          <w:rFonts w:ascii="Calibri" w:hAnsi="Calibri" w:cs="Arial"/>
        </w:rPr>
        <w:t xml:space="preserve"> level</w:t>
      </w:r>
      <w:r w:rsidRPr="00AE77CA">
        <w:rPr>
          <w:rFonts w:ascii="Calibri" w:hAnsi="Calibri" w:cs="Arial"/>
        </w:rPr>
        <w:t xml:space="preserve"> experience.</w:t>
      </w:r>
    </w:p>
    <w:p w14:paraId="099F8AE0" w14:textId="17E34E3E" w:rsidR="00E1370A" w:rsidRDefault="00FF5286" w:rsidP="0EAC4C81">
      <w:pPr>
        <w:ind w:left="2160"/>
        <w:rPr>
          <w:rFonts w:ascii="Calibri" w:hAnsi="Calibri" w:cs="Arial"/>
          <w:i/>
          <w:iCs/>
        </w:rPr>
      </w:pPr>
      <w:r w:rsidRPr="0EAC4C81">
        <w:rPr>
          <w:rFonts w:ascii="Calibri" w:hAnsi="Calibri" w:cs="Arial"/>
        </w:rPr>
        <w:t>Example</w:t>
      </w:r>
      <w:r w:rsidR="3F9BD253" w:rsidRPr="0EAC4C81">
        <w:rPr>
          <w:rFonts w:ascii="Calibri" w:hAnsi="Calibri" w:cs="Arial"/>
        </w:rPr>
        <w:t>: Instead</w:t>
      </w:r>
      <w:r w:rsidRPr="0EAC4C81">
        <w:rPr>
          <w:rFonts w:ascii="Calibri" w:hAnsi="Calibri" w:cs="Arial"/>
        </w:rPr>
        <w:t xml:space="preserve"> of </w:t>
      </w:r>
      <w:r w:rsidRPr="0EAC4C81">
        <w:rPr>
          <w:rFonts w:ascii="Calibri" w:hAnsi="Calibri" w:cs="Arial"/>
          <w:i/>
          <w:iCs/>
        </w:rPr>
        <w:t>3-5 years’ experience in (specialty field)</w:t>
      </w:r>
      <w:r w:rsidRPr="0EAC4C81">
        <w:rPr>
          <w:rFonts w:ascii="Calibri" w:hAnsi="Calibri" w:cs="Arial"/>
        </w:rPr>
        <w:t xml:space="preserve">, the MQ would be </w:t>
      </w:r>
      <w:r w:rsidRPr="0EAC4C81">
        <w:rPr>
          <w:rFonts w:ascii="Calibri" w:hAnsi="Calibri" w:cs="Arial"/>
          <w:i/>
          <w:iCs/>
        </w:rPr>
        <w:t>3 years’ experience in (specialty field)</w:t>
      </w:r>
    </w:p>
    <w:p w14:paraId="4F2A8563" w14:textId="77777777" w:rsidR="00E1370A" w:rsidRDefault="00E1370A" w:rsidP="00E1370A">
      <w:pPr>
        <w:rPr>
          <w:rFonts w:ascii="Calibri" w:hAnsi="Calibri" w:cs="Arial"/>
        </w:rPr>
      </w:pPr>
    </w:p>
    <w:p w14:paraId="57ECB2D9" w14:textId="4D548F85" w:rsidR="00E1370A" w:rsidRPr="00AE77CA" w:rsidRDefault="00E1370A" w:rsidP="00E1370A">
      <w:pPr>
        <w:rPr>
          <w:rFonts w:ascii="Calibri" w:hAnsi="Calibri"/>
        </w:rPr>
      </w:pPr>
      <w:r w:rsidRPr="7B884545">
        <w:rPr>
          <w:rFonts w:ascii="Calibri" w:hAnsi="Calibri" w:cs="Arial"/>
        </w:rPr>
        <w:t>For requirements at the University’s discretion (for example, those not specified in class specifications or to meet classification/rank requirements), consider using e</w:t>
      </w:r>
      <w:r w:rsidR="415DCB35" w:rsidRPr="7B884545">
        <w:rPr>
          <w:rFonts w:ascii="Calibri" w:hAnsi="Calibri" w:cs="Arial"/>
        </w:rPr>
        <w:t>quivalency statements</w:t>
      </w:r>
      <w:r w:rsidRPr="7B884545">
        <w:rPr>
          <w:rFonts w:ascii="Calibri" w:hAnsi="Calibri" w:cs="Arial"/>
        </w:rPr>
        <w:t>. For example, “</w:t>
      </w:r>
      <w:proofErr w:type="gramStart"/>
      <w:r w:rsidRPr="7B884545">
        <w:rPr>
          <w:rFonts w:ascii="Calibri" w:hAnsi="Calibri" w:cs="Arial"/>
        </w:rPr>
        <w:t>Bachelor’s</w:t>
      </w:r>
      <w:proofErr w:type="gramEnd"/>
      <w:r w:rsidRPr="7B884545">
        <w:rPr>
          <w:rFonts w:ascii="Calibri" w:hAnsi="Calibri" w:cs="Arial"/>
        </w:rPr>
        <w:t xml:space="preserve"> degree and two years of related professional experience, or an equivalent combination of education and experience</w:t>
      </w:r>
      <w:bookmarkStart w:id="15" w:name="_Int_WkgTbEzi"/>
      <w:r w:rsidR="5AE57FFF" w:rsidRPr="7B884545">
        <w:rPr>
          <w:rFonts w:ascii="Calibri" w:hAnsi="Calibri" w:cs="Arial"/>
        </w:rPr>
        <w:t>.”</w:t>
      </w:r>
      <w:bookmarkEnd w:id="15"/>
    </w:p>
    <w:p w14:paraId="05EFD555" w14:textId="7F6AFBB5" w:rsidR="00911057" w:rsidRDefault="00911057">
      <w:pPr>
        <w:rPr>
          <w:rFonts w:ascii="Calibri" w:hAnsi="Calibri"/>
        </w:rPr>
      </w:pPr>
      <w:r>
        <w:rPr>
          <w:rFonts w:ascii="Calibri" w:hAnsi="Calibri"/>
        </w:rPr>
        <w:br w:type="page"/>
      </w:r>
    </w:p>
    <w:p w14:paraId="46474657" w14:textId="77777777" w:rsidR="00FF5286" w:rsidRPr="00AE77CA" w:rsidRDefault="00FF5286" w:rsidP="001C09FF">
      <w:pPr>
        <w:rPr>
          <w:rFonts w:ascii="Calibri" w:hAnsi="Calibri"/>
        </w:rPr>
      </w:pPr>
    </w:p>
    <w:p w14:paraId="340061CB" w14:textId="725814DD" w:rsidR="00FF5286" w:rsidRPr="00AE77CA" w:rsidRDefault="00FF5286" w:rsidP="001C09FF">
      <w:pPr>
        <w:rPr>
          <w:rFonts w:ascii="Calibri" w:hAnsi="Calibri"/>
        </w:rPr>
      </w:pPr>
      <w:r w:rsidRPr="00AE77CA">
        <w:rPr>
          <w:rFonts w:ascii="Calibri" w:hAnsi="Calibri"/>
        </w:rPr>
        <w:t xml:space="preserve">Requirements for </w:t>
      </w:r>
      <w:r w:rsidR="002542AE" w:rsidRPr="00AE77CA">
        <w:rPr>
          <w:rFonts w:ascii="Calibri" w:hAnsi="Calibri"/>
        </w:rPr>
        <w:t>MQs depend on the position type:</w:t>
      </w:r>
    </w:p>
    <w:p w14:paraId="03F115B6" w14:textId="526496E0" w:rsidR="00FF5286" w:rsidRPr="00AE77CA" w:rsidRDefault="00FF5286" w:rsidP="001C09FF">
      <w:pPr>
        <w:rPr>
          <w:rFonts w:ascii="Calibri" w:hAnsi="Calibri"/>
        </w:rPr>
      </w:pPr>
    </w:p>
    <w:p w14:paraId="438E3CF0" w14:textId="77777777" w:rsidR="00FF5286" w:rsidRPr="00AE77CA" w:rsidRDefault="00FF5286" w:rsidP="00114B18">
      <w:pPr>
        <w:pStyle w:val="Heading4"/>
      </w:pPr>
      <w:r w:rsidRPr="00AE77CA">
        <w:t>Officer of Administration (OA)</w:t>
      </w:r>
    </w:p>
    <w:p w14:paraId="7FB40CFB" w14:textId="4B032E0E" w:rsidR="00FF5286" w:rsidRPr="00114B18" w:rsidRDefault="00000000" w:rsidP="00114B18">
      <w:pPr>
        <w:rPr>
          <w:rFonts w:ascii="Calibri" w:hAnsi="Calibri"/>
          <w:u w:val="single"/>
        </w:rPr>
      </w:pPr>
      <w:sdt>
        <w:sdtPr>
          <w:rPr>
            <w:rFonts w:ascii="Calibri" w:hAnsi="Calibri" w:cs="Arial"/>
          </w:rPr>
          <w:id w:val="-50767863"/>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MQs correlate with the essential functions of the position</w:t>
      </w:r>
    </w:p>
    <w:p w14:paraId="39630261" w14:textId="2E78C3C6" w:rsidR="00FF5286" w:rsidRPr="00114B18" w:rsidRDefault="00000000" w:rsidP="00114B18">
      <w:pPr>
        <w:rPr>
          <w:rFonts w:ascii="Calibri" w:hAnsi="Calibri" w:cs="Arial"/>
        </w:rPr>
      </w:pPr>
      <w:sdt>
        <w:sdtPr>
          <w:rPr>
            <w:rFonts w:ascii="Calibri" w:hAnsi="Calibri" w:cs="Arial"/>
          </w:rPr>
          <w:id w:val="962617173"/>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MQs are measurable</w:t>
      </w:r>
    </w:p>
    <w:p w14:paraId="265F0D32" w14:textId="1AF786C6" w:rsidR="00FF5286" w:rsidRPr="00114B18" w:rsidRDefault="00000000" w:rsidP="00114B18">
      <w:pPr>
        <w:rPr>
          <w:rFonts w:ascii="Calibri" w:hAnsi="Calibri" w:cs="Arial"/>
        </w:rPr>
      </w:pPr>
      <w:sdt>
        <w:sdtPr>
          <w:rPr>
            <w:rFonts w:ascii="Calibri" w:hAnsi="Calibri" w:cs="Arial"/>
          </w:rPr>
          <w:id w:val="1394001915"/>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MQs are directly job-related and practical (</w:t>
      </w:r>
      <w:r w:rsidR="3D80F1C5" w:rsidRPr="00114B18">
        <w:rPr>
          <w:rFonts w:ascii="Calibri" w:hAnsi="Calibri" w:cs="Arial"/>
        </w:rPr>
        <w:t>i.e.,</w:t>
      </w:r>
      <w:r w:rsidR="00FF5286" w:rsidRPr="00114B18">
        <w:rPr>
          <w:rFonts w:ascii="Calibri" w:hAnsi="Calibri" w:cs="Arial"/>
        </w:rPr>
        <w:t xml:space="preserve"> obtainable in the general labor market)</w:t>
      </w:r>
    </w:p>
    <w:p w14:paraId="2789F55B" w14:textId="0AB5B014" w:rsidR="00FF5286" w:rsidRPr="00114B18" w:rsidRDefault="00000000" w:rsidP="00114B18">
      <w:pPr>
        <w:rPr>
          <w:rFonts w:ascii="Calibri" w:hAnsi="Calibri" w:cs="Arial"/>
        </w:rPr>
      </w:pPr>
      <w:sdt>
        <w:sdtPr>
          <w:rPr>
            <w:rFonts w:ascii="Calibri" w:hAnsi="Calibri" w:cs="Arial"/>
          </w:rPr>
          <w:id w:val="1955672056"/>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 xml:space="preserve">MQs promote </w:t>
      </w:r>
      <w:proofErr w:type="gramStart"/>
      <w:r w:rsidR="00FF5286" w:rsidRPr="00114B18">
        <w:rPr>
          <w:rFonts w:ascii="Calibri" w:hAnsi="Calibri" w:cs="Arial"/>
        </w:rPr>
        <w:t>a successful</w:t>
      </w:r>
      <w:proofErr w:type="gramEnd"/>
      <w:r w:rsidR="00FF5286" w:rsidRPr="00114B18">
        <w:rPr>
          <w:rFonts w:ascii="Calibri" w:hAnsi="Calibri" w:cs="Arial"/>
        </w:rPr>
        <w:t xml:space="preserve"> search and are not so restrictive that they exclude candidates who might </w:t>
      </w:r>
      <w:bookmarkStart w:id="16" w:name="_Int_jRtvLCQ7"/>
      <w:r w:rsidR="00FF5286" w:rsidRPr="00114B18">
        <w:rPr>
          <w:rFonts w:ascii="Calibri" w:hAnsi="Calibri" w:cs="Arial"/>
        </w:rPr>
        <w:t xml:space="preserve">reasonably </w:t>
      </w:r>
      <w:proofErr w:type="gramStart"/>
      <w:r w:rsidR="00FF5286" w:rsidRPr="00114B18">
        <w:rPr>
          <w:rFonts w:ascii="Calibri" w:hAnsi="Calibri" w:cs="Arial"/>
        </w:rPr>
        <w:t>have</w:t>
      </w:r>
      <w:bookmarkEnd w:id="16"/>
      <w:r w:rsidR="00FF5286" w:rsidRPr="00114B18">
        <w:rPr>
          <w:rFonts w:ascii="Calibri" w:hAnsi="Calibri" w:cs="Arial"/>
        </w:rPr>
        <w:t xml:space="preserve"> the ability to</w:t>
      </w:r>
      <w:proofErr w:type="gramEnd"/>
      <w:r w:rsidR="00FF5286" w:rsidRPr="00114B18">
        <w:rPr>
          <w:rFonts w:ascii="Calibri" w:hAnsi="Calibri" w:cs="Arial"/>
        </w:rPr>
        <w:t xml:space="preserve"> do the job</w:t>
      </w:r>
    </w:p>
    <w:p w14:paraId="30A29A12" w14:textId="77777777" w:rsidR="00FF5286" w:rsidRPr="00AE77CA" w:rsidRDefault="00FF5286" w:rsidP="00FF5286">
      <w:pPr>
        <w:rPr>
          <w:rFonts w:ascii="Calibri" w:hAnsi="Calibri"/>
          <w:u w:val="single"/>
        </w:rPr>
      </w:pPr>
    </w:p>
    <w:p w14:paraId="3478BA51" w14:textId="77777777" w:rsidR="00FF5286" w:rsidRPr="00AE77CA" w:rsidRDefault="00FF5286" w:rsidP="00114B18">
      <w:pPr>
        <w:pStyle w:val="Heading4"/>
      </w:pPr>
      <w:r w:rsidRPr="00AE77CA">
        <w:t>Classified</w:t>
      </w:r>
    </w:p>
    <w:p w14:paraId="77ADD7FD" w14:textId="6EAE5F0A" w:rsidR="00FF5286" w:rsidRPr="00114B18" w:rsidRDefault="00000000" w:rsidP="00114B18">
      <w:pPr>
        <w:rPr>
          <w:rFonts w:ascii="Calibri" w:hAnsi="Calibri" w:cs="Arial"/>
        </w:rPr>
      </w:pPr>
      <w:sdt>
        <w:sdtPr>
          <w:rPr>
            <w:rFonts w:ascii="Calibri" w:hAnsi="Calibri" w:cs="Arial"/>
          </w:rPr>
          <w:id w:val="507723329"/>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 xml:space="preserve">MQs are taken </w:t>
      </w:r>
      <w:r w:rsidR="00FF5286" w:rsidRPr="00114B18">
        <w:rPr>
          <w:rFonts w:ascii="Calibri" w:hAnsi="Calibri" w:cs="Arial"/>
          <w:i/>
          <w:iCs/>
        </w:rPr>
        <w:t>directly</w:t>
      </w:r>
      <w:r w:rsidR="00FF5286" w:rsidRPr="00114B18">
        <w:rPr>
          <w:rFonts w:ascii="Calibri" w:hAnsi="Calibri" w:cs="Arial"/>
        </w:rPr>
        <w:t xml:space="preserve"> from the </w:t>
      </w:r>
      <w:hyperlink r:id="rId13">
        <w:r w:rsidR="00FF5286" w:rsidRPr="00114B18">
          <w:rPr>
            <w:rStyle w:val="Hyperlink"/>
            <w:rFonts w:ascii="Calibri" w:hAnsi="Calibri" w:cs="Arial"/>
          </w:rPr>
          <w:t>Classification Specifications</w:t>
        </w:r>
      </w:hyperlink>
      <w:r w:rsidR="004E3760" w:rsidRPr="00114B18">
        <w:rPr>
          <w:rFonts w:ascii="Calibri" w:hAnsi="Calibri" w:cs="Arial"/>
        </w:rPr>
        <w:t xml:space="preserve"> </w:t>
      </w:r>
      <w:r w:rsidR="00FF5286" w:rsidRPr="00114B18">
        <w:rPr>
          <w:rFonts w:ascii="Calibri" w:hAnsi="Calibri" w:cs="Arial"/>
        </w:rPr>
        <w:t>o</w:t>
      </w:r>
      <w:r w:rsidR="10E31BD5" w:rsidRPr="00114B18">
        <w:rPr>
          <w:rFonts w:ascii="Calibri" w:hAnsi="Calibri" w:cs="Arial"/>
        </w:rPr>
        <w:t xml:space="preserve">f </w:t>
      </w:r>
      <w:r w:rsidR="3FB3DDED" w:rsidRPr="00114B18">
        <w:rPr>
          <w:rFonts w:ascii="Calibri" w:hAnsi="Calibri" w:cs="Arial"/>
        </w:rPr>
        <w:t>the</w:t>
      </w:r>
      <w:r w:rsidR="00FF5286" w:rsidRPr="00114B18">
        <w:rPr>
          <w:rFonts w:ascii="Calibri" w:hAnsi="Calibri" w:cs="Arial"/>
        </w:rPr>
        <w:t xml:space="preserve"> classification of the position</w:t>
      </w:r>
      <w:r w:rsidR="56F383DD" w:rsidRPr="00114B18">
        <w:rPr>
          <w:rFonts w:ascii="Calibri" w:hAnsi="Calibri" w:cs="Arial"/>
        </w:rPr>
        <w:t xml:space="preserve">. </w:t>
      </w:r>
      <w:r w:rsidR="00FF5286" w:rsidRPr="00114B18">
        <w:rPr>
          <w:rFonts w:ascii="Calibri" w:hAnsi="Calibri" w:cs="Arial"/>
        </w:rPr>
        <w:t xml:space="preserve">If minimum qualifications are not established for this classification, please consult </w:t>
      </w:r>
      <w:r w:rsidR="002542AE" w:rsidRPr="00114B18">
        <w:rPr>
          <w:rFonts w:ascii="Calibri" w:hAnsi="Calibri" w:cs="Arial"/>
        </w:rPr>
        <w:t>Talent.</w:t>
      </w:r>
    </w:p>
    <w:p w14:paraId="6343F959" w14:textId="7F6443C4" w:rsidR="00FF5286" w:rsidRPr="00114B18" w:rsidRDefault="00000000" w:rsidP="00114B18">
      <w:pPr>
        <w:rPr>
          <w:rFonts w:ascii="Calibri" w:hAnsi="Calibri" w:cs="Arial"/>
        </w:rPr>
      </w:pPr>
      <w:sdt>
        <w:sdtPr>
          <w:rPr>
            <w:rFonts w:ascii="Calibri" w:hAnsi="Calibri" w:cs="Arial"/>
          </w:rPr>
          <w:id w:val="2122804714"/>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 xml:space="preserve">Any special qualifications are listed within this section under </w:t>
      </w:r>
      <w:r w:rsidR="01412998" w:rsidRPr="00114B18">
        <w:rPr>
          <w:rFonts w:ascii="Calibri" w:hAnsi="Calibri" w:cs="Arial"/>
        </w:rPr>
        <w:t>the heading</w:t>
      </w:r>
      <w:r w:rsidR="00FF5286" w:rsidRPr="00114B18">
        <w:rPr>
          <w:rFonts w:ascii="Calibri" w:hAnsi="Calibri" w:cs="Arial"/>
        </w:rPr>
        <w:t xml:space="preserve"> of “Special Qualifications.”</w:t>
      </w:r>
    </w:p>
    <w:p w14:paraId="41C1AFA9" w14:textId="17AF4B36" w:rsidR="00FF5286" w:rsidRPr="00114B18" w:rsidRDefault="00000000" w:rsidP="00114B18">
      <w:pPr>
        <w:rPr>
          <w:rFonts w:ascii="Calibri" w:hAnsi="Calibri" w:cs="Arial"/>
        </w:rPr>
      </w:pPr>
      <w:sdt>
        <w:sdtPr>
          <w:rPr>
            <w:rFonts w:ascii="Calibri" w:hAnsi="Calibri" w:cs="Arial"/>
          </w:rPr>
          <w:id w:val="-510225012"/>
          <w14:checkbox>
            <w14:checked w14:val="0"/>
            <w14:checkedState w14:val="2612" w14:font="MS Gothic"/>
            <w14:uncheckedState w14:val="2610" w14:font="MS Gothic"/>
          </w14:checkbox>
        </w:sdtPr>
        <w:sdtContent>
          <w:r w:rsidR="00114B18">
            <w:rPr>
              <w:rFonts w:ascii="MS Gothic" w:eastAsia="MS Gothic" w:hAnsi="MS Gothic" w:cs="Arial" w:hint="eastAsia"/>
            </w:rPr>
            <w:t>☐</w:t>
          </w:r>
        </w:sdtContent>
      </w:sdt>
      <w:r w:rsidR="00114B18">
        <w:rPr>
          <w:rFonts w:ascii="Calibri" w:hAnsi="Calibri" w:cs="Arial"/>
        </w:rPr>
        <w:t xml:space="preserve"> </w:t>
      </w:r>
      <w:r w:rsidR="00FF5286" w:rsidRPr="00114B18">
        <w:rPr>
          <w:rFonts w:ascii="Calibri" w:hAnsi="Calibri" w:cs="Arial"/>
        </w:rPr>
        <w:t xml:space="preserve">Any special qualifications are specifically job-related </w:t>
      </w:r>
      <w:r w:rsidR="00FF5286" w:rsidRPr="00114B18">
        <w:rPr>
          <w:rFonts w:ascii="Calibri" w:hAnsi="Calibri" w:cs="Arial"/>
          <w:i/>
        </w:rPr>
        <w:t>and</w:t>
      </w:r>
      <w:r w:rsidR="00FF5286" w:rsidRPr="00114B18">
        <w:rPr>
          <w:rFonts w:ascii="Calibri" w:hAnsi="Calibri" w:cs="Arial"/>
        </w:rPr>
        <w:t xml:space="preserve"> justifiable.</w:t>
      </w:r>
    </w:p>
    <w:p w14:paraId="3E7CC88D" w14:textId="3E9A7CE4" w:rsidR="00FF5286" w:rsidRPr="00AE77CA" w:rsidRDefault="00FF5286" w:rsidP="00FF5286">
      <w:pPr>
        <w:rPr>
          <w:rFonts w:ascii="Calibri" w:hAnsi="Calibri" w:cs="Arial"/>
        </w:rPr>
      </w:pPr>
      <w:r>
        <w:br/>
      </w:r>
      <w:r w:rsidRPr="0EAC4C81">
        <w:rPr>
          <w:rFonts w:ascii="Calibri" w:hAnsi="Calibri" w:cs="Arial"/>
        </w:rPr>
        <w:t xml:space="preserve">Special Qualifications are items that are required to perform the duties of the position and may include items such as licenses, certifications, </w:t>
      </w:r>
      <w:r w:rsidR="75801DFA" w:rsidRPr="0EAC4C81">
        <w:rPr>
          <w:rFonts w:ascii="Calibri" w:hAnsi="Calibri" w:cs="Arial"/>
        </w:rPr>
        <w:t xml:space="preserve">etc. </w:t>
      </w:r>
      <w:r w:rsidRPr="0EAC4C81">
        <w:rPr>
          <w:rFonts w:ascii="Calibri" w:hAnsi="Calibri" w:cs="Arial"/>
        </w:rPr>
        <w:t xml:space="preserve">Special qualifications are subject to </w:t>
      </w:r>
      <w:r w:rsidR="009B5D29">
        <w:rPr>
          <w:rFonts w:ascii="Calibri" w:hAnsi="Calibri" w:cs="Arial"/>
        </w:rPr>
        <w:t>U</w:t>
      </w:r>
      <w:r w:rsidRPr="0EAC4C81">
        <w:rPr>
          <w:rFonts w:ascii="Calibri" w:hAnsi="Calibri" w:cs="Arial"/>
        </w:rPr>
        <w:t>HR approval</w:t>
      </w:r>
      <w:r w:rsidR="1F065086" w:rsidRPr="0EAC4C81">
        <w:rPr>
          <w:rFonts w:ascii="Calibri" w:hAnsi="Calibri" w:cs="Arial"/>
        </w:rPr>
        <w:t xml:space="preserve">. </w:t>
      </w:r>
      <w:r w:rsidR="00A8371F" w:rsidRPr="0EAC4C81">
        <w:rPr>
          <w:rFonts w:ascii="Calibri" w:hAnsi="Calibri" w:cs="Arial"/>
        </w:rPr>
        <w:t xml:space="preserve">Special qualifications may be moved to the Position Summary area during </w:t>
      </w:r>
      <w:r w:rsidR="197664D5" w:rsidRPr="0EAC4C81">
        <w:rPr>
          <w:rFonts w:ascii="Calibri" w:hAnsi="Calibri" w:cs="Arial"/>
        </w:rPr>
        <w:t xml:space="preserve">the </w:t>
      </w:r>
      <w:r w:rsidR="00A8371F" w:rsidRPr="0EAC4C81">
        <w:rPr>
          <w:rFonts w:ascii="Calibri" w:hAnsi="Calibri" w:cs="Arial"/>
        </w:rPr>
        <w:t>review.</w:t>
      </w:r>
    </w:p>
    <w:p w14:paraId="2824627C" w14:textId="16E3091D" w:rsidR="00FF5286" w:rsidRPr="00AE77CA" w:rsidRDefault="00FF5286" w:rsidP="001C09FF">
      <w:pPr>
        <w:rPr>
          <w:rFonts w:ascii="Calibri" w:hAnsi="Calibri"/>
        </w:rPr>
      </w:pPr>
    </w:p>
    <w:p w14:paraId="1EE15DC0" w14:textId="01B82F8C" w:rsidR="00FF5286" w:rsidRPr="00AE77CA" w:rsidRDefault="00FF5286" w:rsidP="00C00DE4">
      <w:pPr>
        <w:pStyle w:val="Heading4"/>
      </w:pPr>
      <w:r w:rsidRPr="00AE77CA">
        <w:t>Faculty</w:t>
      </w:r>
    </w:p>
    <w:p w14:paraId="386239AE" w14:textId="0F64A747" w:rsidR="00AE77CA" w:rsidRPr="00C00DE4" w:rsidRDefault="00000000" w:rsidP="00C00DE4">
      <w:pPr>
        <w:rPr>
          <w:rFonts w:ascii="Calibri" w:hAnsi="Calibri" w:cs="Arial"/>
        </w:rPr>
      </w:pPr>
      <w:sdt>
        <w:sdtPr>
          <w:rPr>
            <w:rFonts w:ascii="Calibri" w:hAnsi="Calibri" w:cs="Arial"/>
          </w:rPr>
          <w:id w:val="1424771200"/>
          <w14:checkbox>
            <w14:checked w14:val="0"/>
            <w14:checkedState w14:val="2612" w14:font="MS Gothic"/>
            <w14:uncheckedState w14:val="2610" w14:font="MS Gothic"/>
          </w14:checkbox>
        </w:sdtPr>
        <w:sdtContent>
          <w:r w:rsidR="00C00DE4">
            <w:rPr>
              <w:rFonts w:ascii="MS Gothic" w:eastAsia="MS Gothic" w:hAnsi="MS Gothic" w:cs="Arial" w:hint="eastAsia"/>
            </w:rPr>
            <w:t>☐</w:t>
          </w:r>
        </w:sdtContent>
      </w:sdt>
      <w:r w:rsidR="00C00DE4">
        <w:rPr>
          <w:rFonts w:ascii="Calibri" w:hAnsi="Calibri" w:cs="Arial"/>
        </w:rPr>
        <w:t xml:space="preserve"> </w:t>
      </w:r>
      <w:r w:rsidR="00FF5286" w:rsidRPr="00C00DE4">
        <w:rPr>
          <w:rFonts w:ascii="Calibri" w:hAnsi="Calibri" w:cs="Arial"/>
        </w:rPr>
        <w:t xml:space="preserve">MQs align with </w:t>
      </w:r>
      <w:proofErr w:type="gramStart"/>
      <w:r w:rsidR="00FF5286" w:rsidRPr="00C00DE4">
        <w:rPr>
          <w:rFonts w:ascii="Calibri" w:hAnsi="Calibri" w:cs="Arial"/>
        </w:rPr>
        <w:t>the academic</w:t>
      </w:r>
      <w:proofErr w:type="gramEnd"/>
      <w:r w:rsidR="00FF5286" w:rsidRPr="00C00DE4">
        <w:rPr>
          <w:rFonts w:ascii="Calibri" w:hAnsi="Calibri" w:cs="Arial"/>
        </w:rPr>
        <w:t xml:space="preserve"> classification and rank </w:t>
      </w:r>
      <w:r w:rsidR="1FBCB10D" w:rsidRPr="00C00DE4">
        <w:rPr>
          <w:rFonts w:ascii="Calibri" w:hAnsi="Calibri" w:cs="Arial"/>
        </w:rPr>
        <w:t>in</w:t>
      </w:r>
      <w:r w:rsidR="00FF5286" w:rsidRPr="00C00DE4">
        <w:rPr>
          <w:rFonts w:ascii="Calibri" w:hAnsi="Calibri" w:cs="Arial"/>
        </w:rPr>
        <w:t xml:space="preserve"> the </w:t>
      </w:r>
      <w:hyperlink r:id="rId14">
        <w:r w:rsidR="00FF5286" w:rsidRPr="00C00DE4">
          <w:rPr>
            <w:rStyle w:val="Hyperlink"/>
            <w:rFonts w:ascii="Calibri" w:hAnsi="Calibri" w:cs="Arial"/>
          </w:rPr>
          <w:t>United Academics CBA</w:t>
        </w:r>
      </w:hyperlink>
    </w:p>
    <w:p w14:paraId="475A2901" w14:textId="6D5C0C0F" w:rsidR="00FC3431" w:rsidRPr="00C00DE4" w:rsidRDefault="00000000" w:rsidP="00C00DE4">
      <w:pPr>
        <w:rPr>
          <w:rFonts w:ascii="Calibri" w:hAnsi="Calibri" w:cs="Arial"/>
        </w:rPr>
      </w:pPr>
      <w:sdt>
        <w:sdtPr>
          <w:rPr>
            <w:rFonts w:ascii="Calibri" w:hAnsi="Calibri"/>
          </w:rPr>
          <w:id w:val="-604971575"/>
          <w14:checkbox>
            <w14:checked w14:val="0"/>
            <w14:checkedState w14:val="2612" w14:font="MS Gothic"/>
            <w14:uncheckedState w14:val="2610" w14:font="MS Gothic"/>
          </w14:checkbox>
        </w:sdtPr>
        <w:sdtContent>
          <w:r w:rsidR="00C00DE4">
            <w:rPr>
              <w:rFonts w:ascii="MS Gothic" w:eastAsia="MS Gothic" w:hAnsi="MS Gothic" w:hint="eastAsia"/>
            </w:rPr>
            <w:t>☐</w:t>
          </w:r>
        </w:sdtContent>
      </w:sdt>
      <w:r w:rsidR="00C00DE4">
        <w:rPr>
          <w:rFonts w:ascii="Calibri" w:hAnsi="Calibri"/>
        </w:rPr>
        <w:t xml:space="preserve"> </w:t>
      </w:r>
      <w:r w:rsidR="00FC3431" w:rsidRPr="00C00DE4">
        <w:rPr>
          <w:rFonts w:ascii="Calibri" w:hAnsi="Calibri"/>
        </w:rPr>
        <w:t>MQs are measurable</w:t>
      </w:r>
    </w:p>
    <w:p w14:paraId="693A3003" w14:textId="77777777" w:rsidR="00FC3431" w:rsidRPr="00AE77CA" w:rsidRDefault="00FC3431" w:rsidP="00FF5286">
      <w:pPr>
        <w:ind w:left="576"/>
        <w:rPr>
          <w:rFonts w:ascii="Calibri" w:hAnsi="Calibri" w:cs="Arial"/>
        </w:rPr>
      </w:pPr>
    </w:p>
    <w:p w14:paraId="40A853A9" w14:textId="36CDD791" w:rsidR="00E60E7E" w:rsidRDefault="00E60E7E" w:rsidP="00E60E7E">
      <w:pPr>
        <w:rPr>
          <w:rFonts w:ascii="Calibri" w:hAnsi="Calibri" w:cs="Arial"/>
        </w:rPr>
      </w:pPr>
      <w:r w:rsidRPr="00AE77CA">
        <w:rPr>
          <w:rFonts w:ascii="Calibri" w:hAnsi="Calibri" w:cs="Arial"/>
        </w:rPr>
        <w:t>If</w:t>
      </w:r>
      <w:r>
        <w:rPr>
          <w:rFonts w:ascii="Calibri" w:hAnsi="Calibri" w:cs="Arial"/>
        </w:rPr>
        <w:t xml:space="preserve"> the PD is intended for</w:t>
      </w:r>
      <w:r w:rsidRPr="00AE77CA">
        <w:rPr>
          <w:rFonts w:ascii="Calibri" w:hAnsi="Calibri" w:cs="Arial"/>
        </w:rPr>
        <w:t xml:space="preserve"> launching a pro </w:t>
      </w:r>
      <w:proofErr w:type="spellStart"/>
      <w:r w:rsidRPr="00AE77CA">
        <w:rPr>
          <w:rFonts w:ascii="Calibri" w:hAnsi="Calibri" w:cs="Arial"/>
        </w:rPr>
        <w:t>tem</w:t>
      </w:r>
      <w:proofErr w:type="spellEnd"/>
      <w:r w:rsidRPr="00AE77CA">
        <w:rPr>
          <w:rFonts w:ascii="Calibri" w:hAnsi="Calibri" w:cs="Arial"/>
        </w:rPr>
        <w:t xml:space="preserve"> pool</w:t>
      </w:r>
      <w:r>
        <w:rPr>
          <w:rFonts w:ascii="Calibri" w:hAnsi="Calibri" w:cs="Arial"/>
        </w:rPr>
        <w:t xml:space="preserve"> or an open-rank search where the hires may include multiple classifications and ranks</w:t>
      </w:r>
      <w:r w:rsidRPr="00AE77CA">
        <w:rPr>
          <w:rFonts w:ascii="Calibri" w:hAnsi="Calibri" w:cs="Arial"/>
        </w:rPr>
        <w:t xml:space="preserve">, MQ options </w:t>
      </w:r>
      <w:r>
        <w:rPr>
          <w:rFonts w:ascii="Calibri" w:hAnsi="Calibri" w:cs="Arial"/>
        </w:rPr>
        <w:t xml:space="preserve">should </w:t>
      </w:r>
      <w:r w:rsidRPr="00AE77CA">
        <w:rPr>
          <w:rFonts w:ascii="Calibri" w:hAnsi="Calibri" w:cs="Arial"/>
        </w:rPr>
        <w:t xml:space="preserve">be listed for </w:t>
      </w:r>
      <w:r w:rsidRPr="00E1370A">
        <w:rPr>
          <w:rFonts w:ascii="Calibri" w:hAnsi="Calibri" w:cs="Arial"/>
          <w:i/>
        </w:rPr>
        <w:t>each</w:t>
      </w:r>
      <w:r>
        <w:rPr>
          <w:rFonts w:ascii="Calibri" w:hAnsi="Calibri" w:cs="Arial"/>
        </w:rPr>
        <w:t xml:space="preserve"> of the possible </w:t>
      </w:r>
      <w:r w:rsidRPr="00AE77CA">
        <w:rPr>
          <w:rFonts w:ascii="Calibri" w:hAnsi="Calibri" w:cs="Arial"/>
        </w:rPr>
        <w:t>position classifications and ranks.</w:t>
      </w:r>
    </w:p>
    <w:p w14:paraId="4E8EABE0" w14:textId="77777777" w:rsidR="00FF5286" w:rsidRPr="00AE77CA" w:rsidRDefault="00FF5286" w:rsidP="001C09FF">
      <w:pPr>
        <w:rPr>
          <w:rFonts w:ascii="Calibri" w:hAnsi="Calibri"/>
        </w:rPr>
      </w:pPr>
    </w:p>
    <w:p w14:paraId="72AC2627" w14:textId="4C3C4C04" w:rsidR="00FC3431" w:rsidRPr="00AE77CA" w:rsidRDefault="000437D7" w:rsidP="00C00DE4">
      <w:pPr>
        <w:pStyle w:val="Heading3"/>
      </w:pPr>
      <w:r w:rsidRPr="00AE77CA">
        <w:t>Professional Competencies</w:t>
      </w:r>
      <w:r w:rsidR="000D4ABC">
        <w:t xml:space="preserve"> (PC)</w:t>
      </w:r>
      <w:r w:rsidR="00EB5B70" w:rsidRPr="00AE77CA">
        <w:t>*</w:t>
      </w:r>
    </w:p>
    <w:p w14:paraId="51409775" w14:textId="5D4581B9" w:rsidR="00FC3431" w:rsidRPr="00C00DE4" w:rsidRDefault="00000000" w:rsidP="00C00DE4">
      <w:pPr>
        <w:rPr>
          <w:rFonts w:ascii="Calibri" w:hAnsi="Calibri" w:cs="Arial"/>
        </w:rPr>
      </w:pPr>
      <w:sdt>
        <w:sdtPr>
          <w:rPr>
            <w:rFonts w:ascii="Calibri" w:hAnsi="Calibri" w:cs="Arial"/>
          </w:rPr>
          <w:id w:val="105009642"/>
          <w14:checkbox>
            <w14:checked w14:val="0"/>
            <w14:checkedState w14:val="2612" w14:font="MS Gothic"/>
            <w14:uncheckedState w14:val="2610" w14:font="MS Gothic"/>
          </w14:checkbox>
        </w:sdtPr>
        <w:sdtContent>
          <w:r w:rsidR="00C00DE4">
            <w:rPr>
              <w:rFonts w:ascii="MS Gothic" w:eastAsia="MS Gothic" w:hAnsi="MS Gothic" w:cs="Arial" w:hint="eastAsia"/>
            </w:rPr>
            <w:t>☐</w:t>
          </w:r>
        </w:sdtContent>
      </w:sdt>
      <w:r w:rsidR="00C00DE4">
        <w:rPr>
          <w:rFonts w:ascii="Calibri" w:hAnsi="Calibri" w:cs="Arial"/>
        </w:rPr>
        <w:t xml:space="preserve"> </w:t>
      </w:r>
      <w:r w:rsidR="00FC3431" w:rsidRPr="00C00DE4">
        <w:rPr>
          <w:rFonts w:ascii="Calibri" w:hAnsi="Calibri" w:cs="Arial"/>
        </w:rPr>
        <w:t xml:space="preserve">Ensure </w:t>
      </w:r>
      <w:bookmarkStart w:id="17" w:name="_Int_tumXk3P0"/>
      <w:r w:rsidR="00FC3431" w:rsidRPr="00C00DE4">
        <w:rPr>
          <w:rFonts w:ascii="Calibri" w:hAnsi="Calibri" w:cs="Arial"/>
        </w:rPr>
        <w:t>PCs</w:t>
      </w:r>
      <w:bookmarkEnd w:id="17"/>
      <w:r w:rsidR="00FC3431" w:rsidRPr="00C00DE4">
        <w:rPr>
          <w:rFonts w:ascii="Calibri" w:hAnsi="Calibri" w:cs="Arial"/>
        </w:rPr>
        <w:t xml:space="preserve"> represent the knowledge, skills, and abilities (KSAs) needed </w:t>
      </w:r>
      <w:r w:rsidR="00FC3431" w:rsidRPr="00C00DE4">
        <w:rPr>
          <w:rFonts w:ascii="Calibri" w:hAnsi="Calibri" w:cs="Arial"/>
          <w:i/>
          <w:iCs/>
        </w:rPr>
        <w:t>at the point of hire</w:t>
      </w:r>
      <w:r w:rsidR="00FC3431" w:rsidRPr="00C00DE4">
        <w:rPr>
          <w:rFonts w:ascii="Calibri" w:hAnsi="Calibri" w:cs="Arial"/>
        </w:rPr>
        <w:t xml:space="preserve"> for a candidate to be successful. </w:t>
      </w:r>
    </w:p>
    <w:p w14:paraId="1F900039" w14:textId="77777777" w:rsidR="00FC3431" w:rsidRPr="00AE77CA" w:rsidRDefault="00FC3431" w:rsidP="00FC3431">
      <w:pPr>
        <w:ind w:left="576" w:hanging="576"/>
        <w:rPr>
          <w:rFonts w:ascii="Calibri" w:hAnsi="Calibri" w:cs="Arial"/>
        </w:rPr>
      </w:pPr>
    </w:p>
    <w:p w14:paraId="3EC7F709" w14:textId="7B702C96" w:rsidR="00FC3431" w:rsidRPr="00AE77CA" w:rsidRDefault="00FF5286" w:rsidP="0EAC4C81">
      <w:pPr>
        <w:pStyle w:val="Default"/>
        <w:rPr>
          <w:rFonts w:ascii="Calibri" w:hAnsi="Calibri" w:cstheme="minorBidi"/>
          <w:color w:val="auto"/>
        </w:rPr>
      </w:pPr>
      <w:r w:rsidRPr="0EAC4C81">
        <w:rPr>
          <w:rFonts w:ascii="Calibri" w:hAnsi="Calibri" w:cstheme="minorBidi"/>
          <w:color w:val="auto"/>
        </w:rPr>
        <w:t xml:space="preserve">Professional competencies </w:t>
      </w:r>
      <w:r w:rsidR="00FC3431" w:rsidRPr="0EAC4C81">
        <w:rPr>
          <w:rFonts w:ascii="Calibri" w:hAnsi="Calibri" w:cstheme="minorBidi"/>
          <w:color w:val="auto"/>
        </w:rPr>
        <w:t>are the KSAs</w:t>
      </w:r>
      <w:r w:rsidRPr="0EAC4C81">
        <w:rPr>
          <w:rFonts w:ascii="Calibri" w:hAnsi="Calibri" w:cstheme="minorBidi"/>
          <w:color w:val="auto"/>
        </w:rPr>
        <w:t xml:space="preserve"> </w:t>
      </w:r>
      <w:r w:rsidR="00FC3431" w:rsidRPr="0EAC4C81">
        <w:rPr>
          <w:rFonts w:ascii="Calibri" w:hAnsi="Calibri" w:cstheme="minorBidi"/>
          <w:color w:val="auto"/>
        </w:rPr>
        <w:t>or</w:t>
      </w:r>
      <w:r w:rsidRPr="0EAC4C81">
        <w:rPr>
          <w:rFonts w:ascii="Calibri" w:hAnsi="Calibri" w:cstheme="minorBidi"/>
          <w:color w:val="auto"/>
        </w:rPr>
        <w:t xml:space="preserve"> “soft” skills (i.e., characteristics, </w:t>
      </w:r>
      <w:r w:rsidR="5D0F23B1" w:rsidRPr="0EAC4C81">
        <w:rPr>
          <w:rFonts w:ascii="Calibri" w:hAnsi="Calibri" w:cstheme="minorBidi"/>
          <w:color w:val="auto"/>
        </w:rPr>
        <w:t>values,</w:t>
      </w:r>
      <w:r w:rsidRPr="0EAC4C81">
        <w:rPr>
          <w:rFonts w:ascii="Calibri" w:hAnsi="Calibri" w:cstheme="minorBidi"/>
          <w:color w:val="auto"/>
        </w:rPr>
        <w:t xml:space="preserve"> and work ethics) needed in a successful candidate at the point of hire</w:t>
      </w:r>
      <w:r w:rsidR="550B6B7A" w:rsidRPr="0EAC4C81">
        <w:rPr>
          <w:rFonts w:ascii="Calibri" w:hAnsi="Calibri" w:cstheme="minorBidi"/>
          <w:color w:val="auto"/>
        </w:rPr>
        <w:t xml:space="preserve">. </w:t>
      </w:r>
      <w:r w:rsidR="00AE77CA" w:rsidRPr="0EAC4C81">
        <w:rPr>
          <w:rFonts w:ascii="Calibri" w:hAnsi="Calibri" w:cstheme="minorBidi"/>
          <w:color w:val="auto"/>
        </w:rPr>
        <w:t xml:space="preserve">Professional competencies are often </w:t>
      </w:r>
      <w:r w:rsidR="68CC4AC9" w:rsidRPr="0EAC4C81">
        <w:rPr>
          <w:rFonts w:ascii="Calibri" w:hAnsi="Calibri" w:cstheme="minorBidi"/>
          <w:color w:val="auto"/>
        </w:rPr>
        <w:t>transferable</w:t>
      </w:r>
      <w:r w:rsidR="00AE77CA" w:rsidRPr="0EAC4C81">
        <w:rPr>
          <w:rFonts w:ascii="Calibri" w:hAnsi="Calibri" w:cstheme="minorBidi"/>
          <w:color w:val="auto"/>
        </w:rPr>
        <w:t xml:space="preserve"> skills or traits</w:t>
      </w:r>
      <w:r w:rsidR="68B9EF7A" w:rsidRPr="0EAC4C81">
        <w:rPr>
          <w:rFonts w:ascii="Calibri" w:hAnsi="Calibri" w:cstheme="minorBidi"/>
          <w:color w:val="auto"/>
        </w:rPr>
        <w:t xml:space="preserve">. </w:t>
      </w:r>
      <w:r w:rsidR="00AE77CA" w:rsidRPr="0EAC4C81">
        <w:rPr>
          <w:rFonts w:ascii="Calibri" w:hAnsi="Calibri" w:cstheme="minorBidi"/>
          <w:color w:val="auto"/>
        </w:rPr>
        <w:t>These should be obtainable and not present artificial barriers to employment</w:t>
      </w:r>
      <w:r w:rsidR="0BC814E7" w:rsidRPr="0EAC4C81">
        <w:rPr>
          <w:rFonts w:ascii="Calibri" w:hAnsi="Calibri" w:cstheme="minorBidi"/>
          <w:color w:val="auto"/>
        </w:rPr>
        <w:t xml:space="preserve">. </w:t>
      </w:r>
      <w:r w:rsidR="00AE77CA" w:rsidRPr="0EAC4C81">
        <w:rPr>
          <w:rFonts w:ascii="Calibri" w:hAnsi="Calibri" w:cstheme="minorBidi"/>
          <w:color w:val="auto"/>
        </w:rPr>
        <w:t>These are also often not measurable (</w:t>
      </w:r>
      <w:r w:rsidR="0FF35C2D" w:rsidRPr="0EAC4C81">
        <w:rPr>
          <w:rFonts w:ascii="Calibri" w:hAnsi="Calibri" w:cstheme="minorBidi"/>
          <w:color w:val="auto"/>
        </w:rPr>
        <w:t>e.g.,</w:t>
      </w:r>
      <w:r w:rsidR="00AE77CA" w:rsidRPr="0EAC4C81">
        <w:rPr>
          <w:rFonts w:ascii="Calibri" w:hAnsi="Calibri" w:cstheme="minorBidi"/>
          <w:color w:val="auto"/>
        </w:rPr>
        <w:t xml:space="preserve"> “ability to”)</w:t>
      </w:r>
    </w:p>
    <w:p w14:paraId="3E4D2F2F" w14:textId="77777777" w:rsidR="00FC3431" w:rsidRPr="00AE77CA" w:rsidRDefault="00FC3431" w:rsidP="00FF5286">
      <w:pPr>
        <w:pStyle w:val="Default"/>
        <w:rPr>
          <w:rFonts w:ascii="Calibri" w:hAnsi="Calibri" w:cstheme="minorBidi"/>
          <w:color w:val="auto"/>
        </w:rPr>
      </w:pPr>
    </w:p>
    <w:p w14:paraId="5AE810B0" w14:textId="0715DA1C" w:rsidR="00FC3431" w:rsidRPr="00AE77CA" w:rsidRDefault="00FF5286" w:rsidP="0EAC4C81">
      <w:pPr>
        <w:pStyle w:val="Default"/>
        <w:rPr>
          <w:rFonts w:ascii="Calibri" w:hAnsi="Calibri" w:cstheme="minorBidi"/>
          <w:color w:val="auto"/>
        </w:rPr>
      </w:pPr>
      <w:r w:rsidRPr="0EAC4C81">
        <w:rPr>
          <w:rFonts w:ascii="Calibri" w:hAnsi="Calibri" w:cstheme="minorBidi"/>
          <w:color w:val="auto"/>
        </w:rPr>
        <w:t xml:space="preserve">If </w:t>
      </w:r>
      <w:r w:rsidRPr="0EAC4C81">
        <w:rPr>
          <w:rFonts w:ascii="Calibri" w:hAnsi="Calibri" w:cstheme="minorBidi"/>
          <w:i/>
          <w:iCs/>
          <w:color w:val="auto"/>
        </w:rPr>
        <w:t>specific</w:t>
      </w:r>
      <w:r w:rsidRPr="0EAC4C81">
        <w:rPr>
          <w:rFonts w:ascii="Calibri" w:hAnsi="Calibri" w:cstheme="minorBidi"/>
          <w:color w:val="auto"/>
        </w:rPr>
        <w:t xml:space="preserve"> KSAs can be obtained on the job via training, they should not be included (for example, familiarity with Banner, knowledge of </w:t>
      </w:r>
      <w:bookmarkStart w:id="18" w:name="_Int_bbKZJrSd"/>
      <w:r w:rsidRPr="0EAC4C81">
        <w:rPr>
          <w:rFonts w:ascii="Calibri" w:hAnsi="Calibri" w:cstheme="minorBidi"/>
          <w:color w:val="auto"/>
        </w:rPr>
        <w:t>UO</w:t>
      </w:r>
      <w:bookmarkEnd w:id="18"/>
      <w:r w:rsidRPr="0EAC4C81">
        <w:rPr>
          <w:rFonts w:ascii="Calibri" w:hAnsi="Calibri" w:cstheme="minorBidi"/>
          <w:color w:val="auto"/>
        </w:rPr>
        <w:t xml:space="preserve"> Policies, etc.)</w:t>
      </w:r>
      <w:r w:rsidR="1B3F5BA1" w:rsidRPr="0EAC4C81">
        <w:rPr>
          <w:rFonts w:ascii="Calibri" w:hAnsi="Calibri" w:cstheme="minorBidi"/>
          <w:color w:val="auto"/>
        </w:rPr>
        <w:t xml:space="preserve">. </w:t>
      </w:r>
    </w:p>
    <w:p w14:paraId="3C9E423F" w14:textId="608194E7" w:rsidR="00FF5286" w:rsidRPr="00AE77CA" w:rsidRDefault="00FF5286" w:rsidP="001C09FF">
      <w:pPr>
        <w:rPr>
          <w:rFonts w:ascii="Calibri" w:hAnsi="Calibri"/>
          <w:b/>
        </w:rPr>
      </w:pPr>
    </w:p>
    <w:p w14:paraId="4FE1D5D9" w14:textId="2408B583" w:rsidR="001C09FF" w:rsidRPr="00AE77CA" w:rsidRDefault="000437D7" w:rsidP="004F5C2C">
      <w:pPr>
        <w:pStyle w:val="Heading3"/>
      </w:pPr>
      <w:r w:rsidRPr="00AE77CA">
        <w:lastRenderedPageBreak/>
        <w:t>Preferred Qualifications</w:t>
      </w:r>
      <w:r w:rsidR="00AA3954">
        <w:t xml:space="preserve"> (PQ)</w:t>
      </w:r>
      <w:r w:rsidR="00EB5B70" w:rsidRPr="00AE77CA">
        <w:t>*</w:t>
      </w:r>
      <w:r w:rsidRPr="00AE77CA">
        <w:tab/>
      </w:r>
    </w:p>
    <w:p w14:paraId="6AFA226C" w14:textId="0A023483" w:rsidR="00FC3431" w:rsidRPr="004F5C2C" w:rsidRDefault="00000000" w:rsidP="004F5C2C">
      <w:pPr>
        <w:rPr>
          <w:rFonts w:ascii="Calibri" w:hAnsi="Calibri" w:cs="Arial"/>
        </w:rPr>
      </w:pPr>
      <w:sdt>
        <w:sdtPr>
          <w:rPr>
            <w:rFonts w:ascii="Calibri" w:hAnsi="Calibri"/>
          </w:rPr>
          <w:id w:val="2081940970"/>
          <w14:checkbox>
            <w14:checked w14:val="0"/>
            <w14:checkedState w14:val="2612" w14:font="MS Gothic"/>
            <w14:uncheckedState w14:val="2610" w14:font="MS Gothic"/>
          </w14:checkbox>
        </w:sdtPr>
        <w:sdtContent>
          <w:r w:rsidR="004F5C2C">
            <w:rPr>
              <w:rFonts w:ascii="MS Gothic" w:eastAsia="MS Gothic" w:hAnsi="MS Gothic" w:hint="eastAsia"/>
            </w:rPr>
            <w:t>☐</w:t>
          </w:r>
        </w:sdtContent>
      </w:sdt>
      <w:r w:rsidR="004F5C2C">
        <w:rPr>
          <w:rFonts w:ascii="Calibri" w:hAnsi="Calibri"/>
        </w:rPr>
        <w:t xml:space="preserve"> </w:t>
      </w:r>
      <w:r w:rsidR="00FC3431" w:rsidRPr="004F5C2C">
        <w:rPr>
          <w:rFonts w:ascii="Calibri" w:hAnsi="Calibri"/>
        </w:rPr>
        <w:t xml:space="preserve">Ensure </w:t>
      </w:r>
      <w:bookmarkStart w:id="19" w:name="_Int_8Q1sW2MR"/>
      <w:r w:rsidR="00FC3431" w:rsidRPr="004F5C2C">
        <w:rPr>
          <w:rFonts w:ascii="Calibri" w:hAnsi="Calibri" w:cs="Arial"/>
        </w:rPr>
        <w:t>PQs</w:t>
      </w:r>
      <w:bookmarkEnd w:id="19"/>
      <w:r w:rsidR="00FC3431" w:rsidRPr="004F5C2C">
        <w:rPr>
          <w:rFonts w:ascii="Calibri" w:hAnsi="Calibri" w:cs="Arial"/>
        </w:rPr>
        <w:t xml:space="preserve"> are measurable.</w:t>
      </w:r>
    </w:p>
    <w:p w14:paraId="44783676" w14:textId="366D1D83" w:rsidR="00AE77CA" w:rsidRPr="004F5C2C" w:rsidRDefault="00000000" w:rsidP="004F5C2C">
      <w:pPr>
        <w:rPr>
          <w:rFonts w:ascii="Calibri" w:hAnsi="Calibri" w:cs="Arial"/>
        </w:rPr>
      </w:pPr>
      <w:sdt>
        <w:sdtPr>
          <w:rPr>
            <w:rFonts w:ascii="Calibri" w:hAnsi="Calibri" w:cs="Arial"/>
          </w:rPr>
          <w:id w:val="-327595490"/>
          <w14:checkbox>
            <w14:checked w14:val="0"/>
            <w14:checkedState w14:val="2612" w14:font="MS Gothic"/>
            <w14:uncheckedState w14:val="2610" w14:font="MS Gothic"/>
          </w14:checkbox>
        </w:sdtPr>
        <w:sdtContent>
          <w:r w:rsidR="004F5C2C">
            <w:rPr>
              <w:rFonts w:ascii="MS Gothic" w:eastAsia="MS Gothic" w:hAnsi="MS Gothic" w:cs="Arial" w:hint="eastAsia"/>
            </w:rPr>
            <w:t>☐</w:t>
          </w:r>
        </w:sdtContent>
      </w:sdt>
      <w:r w:rsidR="004F5C2C">
        <w:rPr>
          <w:rFonts w:ascii="Calibri" w:hAnsi="Calibri" w:cs="Arial"/>
        </w:rPr>
        <w:t xml:space="preserve"> </w:t>
      </w:r>
      <w:r w:rsidR="00FC3431" w:rsidRPr="004F5C2C">
        <w:rPr>
          <w:rFonts w:ascii="Calibri" w:hAnsi="Calibri" w:cs="Arial"/>
        </w:rPr>
        <w:t xml:space="preserve">PQs represent job-related levels of experience, education and/or skills that the </w:t>
      </w:r>
      <w:r w:rsidR="00FC3431" w:rsidRPr="004F5C2C">
        <w:rPr>
          <w:rFonts w:ascii="Calibri" w:hAnsi="Calibri" w:cs="Arial"/>
          <w:i/>
        </w:rPr>
        <w:t>ideal</w:t>
      </w:r>
      <w:r w:rsidR="00FC3431" w:rsidRPr="004F5C2C">
        <w:rPr>
          <w:rFonts w:ascii="Calibri" w:hAnsi="Calibri" w:cs="Arial"/>
        </w:rPr>
        <w:t xml:space="preserve"> candidate would have; these are beneficial but</w:t>
      </w:r>
      <w:r w:rsidR="00AE77CA" w:rsidRPr="004F5C2C">
        <w:rPr>
          <w:rFonts w:ascii="Calibri" w:hAnsi="Calibri" w:cs="Arial"/>
        </w:rPr>
        <w:t xml:space="preserve"> are not required for success. </w:t>
      </w:r>
    </w:p>
    <w:p w14:paraId="16C1DD28" w14:textId="7A3151F4" w:rsidR="001C09FF" w:rsidRPr="004F5C2C" w:rsidRDefault="00000000" w:rsidP="004F5C2C">
      <w:pPr>
        <w:rPr>
          <w:rFonts w:ascii="Calibri" w:hAnsi="Calibri" w:cs="Arial"/>
        </w:rPr>
      </w:pPr>
      <w:sdt>
        <w:sdtPr>
          <w:rPr>
            <w:rFonts w:ascii="Calibri" w:hAnsi="Calibri" w:cs="Arial"/>
          </w:rPr>
          <w:id w:val="1741753826"/>
          <w14:checkbox>
            <w14:checked w14:val="0"/>
            <w14:checkedState w14:val="2612" w14:font="MS Gothic"/>
            <w14:uncheckedState w14:val="2610" w14:font="MS Gothic"/>
          </w14:checkbox>
        </w:sdtPr>
        <w:sdtContent>
          <w:r w:rsidR="004F5C2C">
            <w:rPr>
              <w:rFonts w:ascii="MS Gothic" w:eastAsia="MS Gothic" w:hAnsi="MS Gothic" w:cs="Arial" w:hint="eastAsia"/>
            </w:rPr>
            <w:t>☐</w:t>
          </w:r>
        </w:sdtContent>
      </w:sdt>
      <w:r w:rsidR="004F5C2C">
        <w:rPr>
          <w:rFonts w:ascii="Calibri" w:hAnsi="Calibri" w:cs="Arial"/>
        </w:rPr>
        <w:t xml:space="preserve"> </w:t>
      </w:r>
      <w:r w:rsidR="00FC3431" w:rsidRPr="004F5C2C">
        <w:rPr>
          <w:rFonts w:ascii="Calibri" w:hAnsi="Calibri" w:cs="Arial"/>
        </w:rPr>
        <w:t>PQs are relative to the position.</w:t>
      </w:r>
    </w:p>
    <w:p w14:paraId="42126235" w14:textId="77777777" w:rsidR="007A363E" w:rsidRPr="00AE77CA" w:rsidRDefault="007A363E" w:rsidP="00FC3431">
      <w:pPr>
        <w:rPr>
          <w:rFonts w:ascii="Calibri" w:hAnsi="Calibri"/>
        </w:rPr>
      </w:pPr>
    </w:p>
    <w:p w14:paraId="4AD0DC2C" w14:textId="513C82C1" w:rsidR="00FC3431" w:rsidRPr="00AE77CA" w:rsidRDefault="007A363E" w:rsidP="00FC3431">
      <w:pPr>
        <w:rPr>
          <w:rFonts w:ascii="Calibri" w:hAnsi="Calibri"/>
        </w:rPr>
      </w:pPr>
      <w:r w:rsidRPr="320367AC">
        <w:rPr>
          <w:rFonts w:ascii="Calibri" w:hAnsi="Calibri"/>
        </w:rPr>
        <w:t>Preferred qualifications</w:t>
      </w:r>
      <w:r w:rsidR="00FC3431" w:rsidRPr="320367AC">
        <w:rPr>
          <w:rFonts w:ascii="Calibri" w:hAnsi="Calibri"/>
        </w:rPr>
        <w:t xml:space="preserve"> are the </w:t>
      </w:r>
      <w:r w:rsidR="00FC3431" w:rsidRPr="320367AC">
        <w:rPr>
          <w:rFonts w:ascii="Calibri" w:hAnsi="Calibri"/>
          <w:i/>
          <w:iCs/>
        </w:rPr>
        <w:t>additional</w:t>
      </w:r>
      <w:r w:rsidR="00FC3431" w:rsidRPr="320367AC">
        <w:rPr>
          <w:rFonts w:ascii="Calibri" w:hAnsi="Calibri"/>
        </w:rPr>
        <w:t xml:space="preserve"> measurable and job-related levels of experience, education, and/or specific skills that the </w:t>
      </w:r>
      <w:r w:rsidR="00FC3431" w:rsidRPr="320367AC">
        <w:rPr>
          <w:rFonts w:ascii="Calibri" w:hAnsi="Calibri"/>
          <w:i/>
          <w:iCs/>
        </w:rPr>
        <w:t>ideal</w:t>
      </w:r>
      <w:r w:rsidR="00FC3431" w:rsidRPr="320367AC">
        <w:rPr>
          <w:rFonts w:ascii="Calibri" w:hAnsi="Calibri"/>
        </w:rPr>
        <w:t xml:space="preserve"> employee would have</w:t>
      </w:r>
      <w:r w:rsidR="4261E7E9" w:rsidRPr="320367AC">
        <w:rPr>
          <w:rFonts w:ascii="Calibri" w:hAnsi="Calibri"/>
        </w:rPr>
        <w:t xml:space="preserve">. </w:t>
      </w:r>
      <w:r w:rsidR="00FC3431" w:rsidRPr="320367AC">
        <w:rPr>
          <w:rFonts w:ascii="Calibri" w:hAnsi="Calibri"/>
        </w:rPr>
        <w:t>These are not required, but thoughtful preferred qualifications can</w:t>
      </w:r>
      <w:r w:rsidRPr="320367AC">
        <w:rPr>
          <w:rFonts w:ascii="Calibri" w:hAnsi="Calibri"/>
        </w:rPr>
        <w:t xml:space="preserve"> be </w:t>
      </w:r>
      <w:bookmarkStart w:id="20" w:name="_Int_1DtNqDMv"/>
      <w:r w:rsidRPr="320367AC">
        <w:rPr>
          <w:rFonts w:ascii="Calibri" w:hAnsi="Calibri"/>
        </w:rPr>
        <w:t>very</w:t>
      </w:r>
      <w:r w:rsidR="00FC3431" w:rsidRPr="320367AC">
        <w:rPr>
          <w:rFonts w:ascii="Calibri" w:hAnsi="Calibri"/>
        </w:rPr>
        <w:t xml:space="preserve"> help</w:t>
      </w:r>
      <w:r w:rsidRPr="320367AC">
        <w:rPr>
          <w:rFonts w:ascii="Calibri" w:hAnsi="Calibri"/>
        </w:rPr>
        <w:t>ful</w:t>
      </w:r>
      <w:bookmarkEnd w:id="20"/>
      <w:r w:rsidRPr="320367AC">
        <w:rPr>
          <w:rFonts w:ascii="Calibri" w:hAnsi="Calibri"/>
        </w:rPr>
        <w:t xml:space="preserve"> in narrowing down a </w:t>
      </w:r>
      <w:r w:rsidR="00FC3431" w:rsidRPr="320367AC">
        <w:rPr>
          <w:rFonts w:ascii="Calibri" w:hAnsi="Calibri"/>
        </w:rPr>
        <w:t>competitive applicant pool.</w:t>
      </w:r>
    </w:p>
    <w:p w14:paraId="0705221B" w14:textId="77777777" w:rsidR="00FC3431" w:rsidRPr="00AE77CA" w:rsidRDefault="00FC3431" w:rsidP="001C09FF">
      <w:pPr>
        <w:rPr>
          <w:rFonts w:ascii="Calibri" w:hAnsi="Calibri"/>
        </w:rPr>
      </w:pPr>
    </w:p>
    <w:p w14:paraId="6F0D6AAF" w14:textId="4B45C174" w:rsidR="001C09FF" w:rsidRPr="007A29E5" w:rsidRDefault="000437D7" w:rsidP="007A29E5">
      <w:pPr>
        <w:pStyle w:val="Heading2"/>
      </w:pPr>
      <w:r w:rsidRPr="00AE77CA">
        <w:t>Supervision</w:t>
      </w:r>
    </w:p>
    <w:p w14:paraId="5D4484CF" w14:textId="77777777" w:rsidR="004F5C2C" w:rsidRDefault="007A363E" w:rsidP="004F5C2C">
      <w:pPr>
        <w:pStyle w:val="Heading4"/>
      </w:pPr>
      <w:r w:rsidRPr="0EAC4C81">
        <w:t>Full supervision</w:t>
      </w:r>
    </w:p>
    <w:p w14:paraId="5FB049A6" w14:textId="28A7E865" w:rsidR="007A363E" w:rsidRPr="00AE77CA" w:rsidRDefault="004F5C2C" w:rsidP="007A363E">
      <w:pPr>
        <w:rPr>
          <w:rStyle w:val="eop"/>
          <w:rFonts w:ascii="Calibri" w:hAnsi="Calibri"/>
          <w:color w:val="000000"/>
          <w:shd w:val="clear" w:color="auto" w:fill="FFFFFF"/>
        </w:rPr>
      </w:pPr>
      <w:r>
        <w:rPr>
          <w:rFonts w:ascii="Calibri" w:hAnsi="Calibri"/>
        </w:rPr>
        <w:t>I</w:t>
      </w:r>
      <w:r w:rsidR="007A363E" w:rsidRPr="00AE77CA">
        <w:rPr>
          <w:rFonts w:ascii="Calibri" w:hAnsi="Calibri"/>
        </w:rPr>
        <w:t xml:space="preserve">ncludes hiring, </w:t>
      </w:r>
      <w:r w:rsidR="35D186A3" w:rsidRPr="00AE77CA">
        <w:rPr>
          <w:rFonts w:ascii="Calibri" w:hAnsi="Calibri"/>
        </w:rPr>
        <w:t>training,</w:t>
      </w:r>
      <w:r w:rsidR="007A363E" w:rsidRPr="00AE77CA">
        <w:rPr>
          <w:rFonts w:ascii="Calibri" w:hAnsi="Calibri"/>
        </w:rPr>
        <w:t xml:space="preserve"> and developing, administering corrective action, addressing grievances, reviewing </w:t>
      </w:r>
      <w:r w:rsidR="73D45F72" w:rsidRPr="00AE77CA">
        <w:rPr>
          <w:rFonts w:ascii="Calibri" w:hAnsi="Calibri"/>
        </w:rPr>
        <w:t>performance,</w:t>
      </w:r>
      <w:r w:rsidR="007A363E" w:rsidRPr="00AE77CA">
        <w:rPr>
          <w:rFonts w:ascii="Calibri" w:hAnsi="Calibri"/>
        </w:rPr>
        <w:t xml:space="preserve"> and completing annual evaluations, scheduling, defining expectations, and termination via appropriate processes</w:t>
      </w:r>
      <w:r w:rsidR="007A363E" w:rsidRPr="00AE77CA">
        <w:rPr>
          <w:rStyle w:val="normaltextrun"/>
          <w:rFonts w:ascii="Calibri" w:hAnsi="Calibri"/>
          <w:color w:val="000000"/>
          <w:shd w:val="clear" w:color="auto" w:fill="FFFFFF"/>
        </w:rPr>
        <w:t>.</w:t>
      </w:r>
      <w:r w:rsidR="007A363E" w:rsidRPr="00AE77CA">
        <w:rPr>
          <w:rStyle w:val="eop"/>
          <w:rFonts w:ascii="Calibri" w:hAnsi="Calibri"/>
          <w:color w:val="000000"/>
          <w:shd w:val="clear" w:color="auto" w:fill="FFFFFF"/>
        </w:rPr>
        <w:t> </w:t>
      </w:r>
    </w:p>
    <w:p w14:paraId="3C3DFF8C" w14:textId="77777777" w:rsidR="004F5C2C" w:rsidRDefault="004F5C2C" w:rsidP="007A363E">
      <w:pPr>
        <w:rPr>
          <w:rFonts w:ascii="Calibri" w:hAnsi="Calibri"/>
          <w:b/>
          <w:bCs/>
        </w:rPr>
      </w:pPr>
    </w:p>
    <w:p w14:paraId="29D60C2A" w14:textId="77777777" w:rsidR="004F5C2C" w:rsidRDefault="002D5E1F" w:rsidP="004F5C2C">
      <w:pPr>
        <w:pStyle w:val="Heading4"/>
      </w:pPr>
      <w:r w:rsidRPr="0EAC4C81">
        <w:t>Lead work/Oversight</w:t>
      </w:r>
    </w:p>
    <w:p w14:paraId="53FE2E95" w14:textId="14A7E209" w:rsidR="007A363E" w:rsidRPr="00AE77CA" w:rsidRDefault="004F5C2C" w:rsidP="007A363E">
      <w:pPr>
        <w:rPr>
          <w:rStyle w:val="eop"/>
          <w:rFonts w:ascii="Calibri" w:hAnsi="Calibri"/>
          <w:color w:val="000000"/>
          <w:shd w:val="clear" w:color="auto" w:fill="FFFFFF"/>
        </w:rPr>
      </w:pPr>
      <w:proofErr w:type="gramStart"/>
      <w:r>
        <w:rPr>
          <w:rFonts w:ascii="Calibri" w:hAnsi="Calibri"/>
        </w:rPr>
        <w:t>I</w:t>
      </w:r>
      <w:r w:rsidR="002D5E1F" w:rsidRPr="00AE77CA">
        <w:rPr>
          <w:rFonts w:ascii="Calibri" w:hAnsi="Calibri"/>
        </w:rPr>
        <w:t>s</w:t>
      </w:r>
      <w:proofErr w:type="gramEnd"/>
      <w:r w:rsidR="002D5E1F" w:rsidRPr="00AE77CA">
        <w:rPr>
          <w:rFonts w:ascii="Calibri" w:hAnsi="Calibri"/>
        </w:rPr>
        <w:t xml:space="preserve"> defined as less than full supervision and includes organizing, setting priorities, communicating appropriate work standards, </w:t>
      </w:r>
      <w:r w:rsidR="0D962AFC" w:rsidRPr="00AE77CA">
        <w:rPr>
          <w:rFonts w:ascii="Calibri" w:hAnsi="Calibri"/>
        </w:rPr>
        <w:t>scheduling,</w:t>
      </w:r>
      <w:r w:rsidR="002D5E1F" w:rsidRPr="00AE77CA">
        <w:rPr>
          <w:rFonts w:ascii="Calibri" w:hAnsi="Calibri"/>
        </w:rPr>
        <w:t xml:space="preserve"> and reviewing work, and providing feedback to managers on employee performance.</w:t>
      </w:r>
      <w:r w:rsidR="002D5E1F" w:rsidRPr="00AE77CA">
        <w:rPr>
          <w:rStyle w:val="eop"/>
          <w:rFonts w:ascii="Calibri" w:hAnsi="Calibri"/>
          <w:color w:val="000000"/>
          <w:shd w:val="clear" w:color="auto" w:fill="FFFFFF"/>
        </w:rPr>
        <w:t> </w:t>
      </w:r>
    </w:p>
    <w:p w14:paraId="635A0C3F" w14:textId="1094C274" w:rsidR="002D5E1F" w:rsidRPr="00AE77CA" w:rsidRDefault="002D5E1F" w:rsidP="007A363E">
      <w:pPr>
        <w:rPr>
          <w:rStyle w:val="eop"/>
          <w:rFonts w:ascii="Calibri" w:hAnsi="Calibri"/>
          <w:color w:val="000000"/>
          <w:shd w:val="clear" w:color="auto" w:fill="FFFFFF"/>
        </w:rPr>
      </w:pPr>
    </w:p>
    <w:p w14:paraId="35F48F64" w14:textId="2503619E" w:rsidR="002D5E1F" w:rsidRPr="004F5C2C" w:rsidRDefault="00000000" w:rsidP="004F5C2C">
      <w:pPr>
        <w:rPr>
          <w:rFonts w:ascii="Calibri" w:hAnsi="Calibri"/>
        </w:rPr>
      </w:pPr>
      <w:sdt>
        <w:sdtPr>
          <w:rPr>
            <w:rFonts w:ascii="Calibri" w:hAnsi="Calibri"/>
          </w:rPr>
          <w:id w:val="-1839765277"/>
          <w14:checkbox>
            <w14:checked w14:val="0"/>
            <w14:checkedState w14:val="2612" w14:font="MS Gothic"/>
            <w14:uncheckedState w14:val="2610" w14:font="MS Gothic"/>
          </w14:checkbox>
        </w:sdtPr>
        <w:sdtContent>
          <w:r w:rsidR="004F5C2C">
            <w:rPr>
              <w:rFonts w:ascii="MS Gothic" w:eastAsia="MS Gothic" w:hAnsi="MS Gothic" w:hint="eastAsia"/>
            </w:rPr>
            <w:t>☐</w:t>
          </w:r>
        </w:sdtContent>
      </w:sdt>
      <w:r w:rsidR="004F5C2C">
        <w:rPr>
          <w:rFonts w:ascii="Calibri" w:hAnsi="Calibri"/>
        </w:rPr>
        <w:t xml:space="preserve"> </w:t>
      </w:r>
      <w:r w:rsidR="002D5E1F" w:rsidRPr="004F5C2C">
        <w:rPr>
          <w:rFonts w:ascii="Calibri" w:hAnsi="Calibri"/>
        </w:rPr>
        <w:t>Select the highest level of supervisory responsibilities that the position has</w:t>
      </w:r>
      <w:r w:rsidR="00AE77CA" w:rsidRPr="004F5C2C">
        <w:rPr>
          <w:rFonts w:ascii="Calibri" w:hAnsi="Calibri"/>
        </w:rPr>
        <w:t>.</w:t>
      </w:r>
    </w:p>
    <w:p w14:paraId="7D943BCE" w14:textId="298FFF43" w:rsidR="002D5E1F" w:rsidRPr="00AE77CA" w:rsidRDefault="002D5E1F" w:rsidP="004F5C2C">
      <w:pPr>
        <w:pStyle w:val="ListParagraph"/>
        <w:numPr>
          <w:ilvl w:val="0"/>
          <w:numId w:val="15"/>
        </w:numPr>
        <w:rPr>
          <w:rFonts w:ascii="Calibri" w:hAnsi="Calibri"/>
        </w:rPr>
      </w:pPr>
      <w:r w:rsidRPr="0EAC4C81">
        <w:rPr>
          <w:rFonts w:ascii="Calibri" w:hAnsi="Calibri"/>
        </w:rPr>
        <w:t xml:space="preserve">Example: If a position supervises </w:t>
      </w:r>
      <w:bookmarkStart w:id="21" w:name="_Int_0sthnWG1"/>
      <w:proofErr w:type="gramStart"/>
      <w:r w:rsidRPr="0EAC4C81">
        <w:rPr>
          <w:rFonts w:ascii="Calibri" w:hAnsi="Calibri"/>
        </w:rPr>
        <w:t>and also</w:t>
      </w:r>
      <w:bookmarkEnd w:id="21"/>
      <w:proofErr w:type="gramEnd"/>
      <w:r w:rsidRPr="0EAC4C81">
        <w:rPr>
          <w:rFonts w:ascii="Calibri" w:hAnsi="Calibri"/>
        </w:rPr>
        <w:t xml:space="preserve"> provides oversight, you </w:t>
      </w:r>
      <w:r w:rsidR="5C4A2A07" w:rsidRPr="0EAC4C81">
        <w:rPr>
          <w:rFonts w:ascii="Calibri" w:hAnsi="Calibri"/>
        </w:rPr>
        <w:t>will</w:t>
      </w:r>
      <w:r w:rsidRPr="0EAC4C81">
        <w:rPr>
          <w:rFonts w:ascii="Calibri" w:hAnsi="Calibri"/>
        </w:rPr>
        <w:t xml:space="preserve"> </w:t>
      </w:r>
      <w:r w:rsidR="00AE77CA" w:rsidRPr="0EAC4C81">
        <w:rPr>
          <w:rFonts w:ascii="Calibri" w:hAnsi="Calibri"/>
        </w:rPr>
        <w:t>select the appropriate</w:t>
      </w:r>
      <w:r w:rsidR="00A8371F" w:rsidRPr="0EAC4C81">
        <w:rPr>
          <w:rFonts w:ascii="Calibri" w:hAnsi="Calibri"/>
        </w:rPr>
        <w:t xml:space="preserve"> level that begins with the word “Supervises.”</w:t>
      </w:r>
    </w:p>
    <w:p w14:paraId="60CFEC36" w14:textId="00DA6754" w:rsidR="002D5E1F" w:rsidRPr="004F5C2C" w:rsidRDefault="00000000" w:rsidP="004F5C2C">
      <w:pPr>
        <w:rPr>
          <w:rFonts w:ascii="Calibri" w:hAnsi="Calibri"/>
        </w:rPr>
      </w:pPr>
      <w:sdt>
        <w:sdtPr>
          <w:rPr>
            <w:rFonts w:ascii="Calibri" w:hAnsi="Calibri"/>
          </w:rPr>
          <w:id w:val="-527557662"/>
          <w14:checkbox>
            <w14:checked w14:val="0"/>
            <w14:checkedState w14:val="2612" w14:font="MS Gothic"/>
            <w14:uncheckedState w14:val="2610" w14:font="MS Gothic"/>
          </w14:checkbox>
        </w:sdtPr>
        <w:sdtContent>
          <w:r w:rsidR="004F5C2C">
            <w:rPr>
              <w:rFonts w:ascii="MS Gothic" w:eastAsia="MS Gothic" w:hAnsi="MS Gothic" w:hint="eastAsia"/>
            </w:rPr>
            <w:t>☐</w:t>
          </w:r>
        </w:sdtContent>
      </w:sdt>
      <w:r w:rsidR="00B66614" w:rsidRPr="004F5C2C">
        <w:rPr>
          <w:rFonts w:ascii="Calibri" w:hAnsi="Calibri"/>
        </w:rPr>
        <w:t>Enter</w:t>
      </w:r>
      <w:r w:rsidR="002D5E1F" w:rsidRPr="004F5C2C">
        <w:rPr>
          <w:rFonts w:ascii="Calibri" w:hAnsi="Calibri"/>
        </w:rPr>
        <w:t xml:space="preserve"> FTE that the position is responsible for in each employee category</w:t>
      </w:r>
      <w:r w:rsidR="00AE77CA" w:rsidRPr="004F5C2C">
        <w:rPr>
          <w:rFonts w:ascii="Calibri" w:hAnsi="Calibri"/>
        </w:rPr>
        <w:t>.</w:t>
      </w:r>
    </w:p>
    <w:p w14:paraId="70547A7A" w14:textId="6134C5DE" w:rsidR="002D5E1F" w:rsidRPr="004F5C2C" w:rsidRDefault="002D5E1F" w:rsidP="004F5C2C">
      <w:pPr>
        <w:pStyle w:val="ListParagraph"/>
        <w:numPr>
          <w:ilvl w:val="0"/>
          <w:numId w:val="15"/>
        </w:numPr>
        <w:rPr>
          <w:rFonts w:ascii="Calibri" w:hAnsi="Calibri"/>
        </w:rPr>
      </w:pPr>
      <w:r w:rsidRPr="004F5C2C">
        <w:rPr>
          <w:rFonts w:ascii="Calibri" w:hAnsi="Calibri"/>
        </w:rPr>
        <w:t>Example: If the position supervises 3.0 FTE of OA and provides oversight for an additional 2.0</w:t>
      </w:r>
      <w:r w:rsidR="00367C8B" w:rsidRPr="004F5C2C">
        <w:rPr>
          <w:rFonts w:ascii="Calibri" w:hAnsi="Calibri"/>
        </w:rPr>
        <w:t xml:space="preserve"> </w:t>
      </w:r>
      <w:r w:rsidRPr="004F5C2C">
        <w:rPr>
          <w:rFonts w:ascii="Calibri" w:hAnsi="Calibri"/>
        </w:rPr>
        <w:t xml:space="preserve">FTE of classified employees, you </w:t>
      </w:r>
      <w:r w:rsidR="2EA45FA2" w:rsidRPr="004F5C2C">
        <w:rPr>
          <w:rFonts w:ascii="Calibri" w:hAnsi="Calibri"/>
        </w:rPr>
        <w:t>will</w:t>
      </w:r>
      <w:r w:rsidRPr="004F5C2C">
        <w:rPr>
          <w:rFonts w:ascii="Calibri" w:hAnsi="Calibri"/>
        </w:rPr>
        <w:t xml:space="preserve"> mark </w:t>
      </w:r>
      <w:r w:rsidR="00AA5F45" w:rsidRPr="004F5C2C">
        <w:rPr>
          <w:rFonts w:ascii="Calibri" w:hAnsi="Calibri"/>
        </w:rPr>
        <w:t xml:space="preserve">FTE in </w:t>
      </w:r>
      <w:r w:rsidRPr="004F5C2C">
        <w:rPr>
          <w:rFonts w:ascii="Calibri" w:hAnsi="Calibri"/>
          <w:i/>
          <w:iCs/>
        </w:rPr>
        <w:t>both</w:t>
      </w:r>
      <w:r w:rsidR="00AA5F45" w:rsidRPr="004F5C2C">
        <w:rPr>
          <w:rFonts w:ascii="Calibri" w:hAnsi="Calibri"/>
        </w:rPr>
        <w:t xml:space="preserve"> areas.</w:t>
      </w:r>
    </w:p>
    <w:p w14:paraId="1C10C5FA" w14:textId="5150CA74" w:rsidR="002D5E1F" w:rsidRPr="004F5C2C" w:rsidRDefault="00000000" w:rsidP="004F5C2C">
      <w:pPr>
        <w:rPr>
          <w:rFonts w:ascii="Calibri" w:hAnsi="Calibri"/>
        </w:rPr>
      </w:pPr>
      <w:sdt>
        <w:sdtPr>
          <w:rPr>
            <w:rFonts w:ascii="Calibri" w:hAnsi="Calibri"/>
          </w:rPr>
          <w:id w:val="1715160415"/>
          <w14:checkbox>
            <w14:checked w14:val="0"/>
            <w14:checkedState w14:val="2612" w14:font="MS Gothic"/>
            <w14:uncheckedState w14:val="2610" w14:font="MS Gothic"/>
          </w14:checkbox>
        </w:sdtPr>
        <w:sdtContent>
          <w:r w:rsidR="004F5C2C">
            <w:rPr>
              <w:rFonts w:ascii="MS Gothic" w:eastAsia="MS Gothic" w:hAnsi="MS Gothic" w:hint="eastAsia"/>
            </w:rPr>
            <w:t>☐</w:t>
          </w:r>
        </w:sdtContent>
      </w:sdt>
      <w:r w:rsidR="004F5C2C">
        <w:rPr>
          <w:rFonts w:ascii="Calibri" w:hAnsi="Calibri"/>
        </w:rPr>
        <w:t xml:space="preserve"> </w:t>
      </w:r>
      <w:r w:rsidR="002D5E1F" w:rsidRPr="004F5C2C">
        <w:rPr>
          <w:rFonts w:ascii="Calibri" w:hAnsi="Calibri"/>
        </w:rPr>
        <w:t xml:space="preserve">Ensure supervisory relationships are </w:t>
      </w:r>
      <w:r w:rsidR="00AE77CA" w:rsidRPr="004F5C2C">
        <w:rPr>
          <w:rFonts w:ascii="Calibri" w:hAnsi="Calibri"/>
        </w:rPr>
        <w:t xml:space="preserve">also </w:t>
      </w:r>
      <w:r w:rsidR="002D5E1F" w:rsidRPr="004F5C2C">
        <w:rPr>
          <w:rFonts w:ascii="Calibri" w:hAnsi="Calibri"/>
        </w:rPr>
        <w:t>clear in the position summary</w:t>
      </w:r>
      <w:r w:rsidR="00606133" w:rsidRPr="004F5C2C">
        <w:rPr>
          <w:rFonts w:ascii="Calibri" w:hAnsi="Calibri"/>
        </w:rPr>
        <w:t xml:space="preserve"> AND job duties.</w:t>
      </w:r>
      <w:r w:rsidR="002D5E1F">
        <w:br/>
      </w:r>
    </w:p>
    <w:p w14:paraId="399A7421" w14:textId="683102BA" w:rsidR="0848C48B" w:rsidRDefault="0848C48B" w:rsidP="0848C48B">
      <w:pPr>
        <w:rPr>
          <w:rFonts w:ascii="Calibri" w:hAnsi="Calibri"/>
        </w:rPr>
      </w:pPr>
    </w:p>
    <w:p w14:paraId="0DC50CE6" w14:textId="3DC97246" w:rsidR="0848C48B" w:rsidRDefault="0848C48B" w:rsidP="0848C48B">
      <w:pPr>
        <w:rPr>
          <w:rFonts w:ascii="Calibri" w:hAnsi="Calibri"/>
        </w:rPr>
      </w:pPr>
    </w:p>
    <w:p w14:paraId="3898C62D" w14:textId="78A3DDA9" w:rsidR="00AE77CA" w:rsidRPr="00AE77CA" w:rsidRDefault="00AE77CA" w:rsidP="003E7291">
      <w:pPr>
        <w:pStyle w:val="Heading3"/>
      </w:pPr>
      <w:r w:rsidRPr="00AE77CA">
        <w:lastRenderedPageBreak/>
        <w:t>Supervisory Responsibilities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875"/>
        <w:gridCol w:w="6773"/>
      </w:tblGrid>
      <w:tr w:rsidR="002D5E1F" w:rsidRPr="00AE77CA" w14:paraId="623B9C4F" w14:textId="77777777" w:rsidTr="320367AC">
        <w:trPr>
          <w:cantSplit/>
          <w:trHeight w:hRule="exact" w:val="375"/>
          <w:jc w:val="center"/>
        </w:trPr>
        <w:tc>
          <w:tcPr>
            <w:tcW w:w="2875" w:type="dxa"/>
            <w:shd w:val="clear" w:color="auto" w:fill="EDEDED" w:themeFill="accent3" w:themeFillTint="33"/>
            <w:noWrap/>
            <w:tcMar>
              <w:top w:w="29" w:type="dxa"/>
              <w:left w:w="360" w:type="dxa"/>
              <w:bottom w:w="29" w:type="dxa"/>
              <w:right w:w="144" w:type="dxa"/>
            </w:tcMar>
            <w:vAlign w:val="center"/>
          </w:tcPr>
          <w:p w14:paraId="1F188B7D" w14:textId="77777777" w:rsidR="002D5E1F" w:rsidRPr="00AE77CA" w:rsidRDefault="002D5E1F"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6773" w:type="dxa"/>
            <w:shd w:val="clear" w:color="auto" w:fill="EDEDED" w:themeFill="accent3" w:themeFillTint="33"/>
            <w:vAlign w:val="center"/>
          </w:tcPr>
          <w:p w14:paraId="0BAC0B56" w14:textId="77777777" w:rsidR="002D5E1F" w:rsidRPr="00AE77CA" w:rsidRDefault="002D5E1F" w:rsidP="00E11985">
            <w:pPr>
              <w:keepNext/>
              <w:ind w:left="31"/>
              <w:outlineLvl w:val="6"/>
              <w:rPr>
                <w:rFonts w:ascii="Calibri" w:hAnsi="Calibri" w:cstheme="minorHAnsi"/>
                <w:sz w:val="22"/>
                <w:szCs w:val="22"/>
              </w:rPr>
            </w:pPr>
            <w:r w:rsidRPr="00AE77CA">
              <w:rPr>
                <w:rFonts w:ascii="Calibri" w:hAnsi="Calibri" w:cstheme="minorHAnsi"/>
                <w:b/>
                <w:sz w:val="22"/>
                <w:szCs w:val="22"/>
              </w:rPr>
              <w:t>Definition</w:t>
            </w:r>
          </w:p>
        </w:tc>
      </w:tr>
      <w:tr w:rsidR="002D5E1F" w:rsidRPr="00AE77CA" w14:paraId="77327A09" w14:textId="77777777" w:rsidTr="320367AC">
        <w:trPr>
          <w:cantSplit/>
          <w:trHeight w:hRule="exact" w:val="670"/>
          <w:jc w:val="center"/>
        </w:trPr>
        <w:tc>
          <w:tcPr>
            <w:tcW w:w="2875" w:type="dxa"/>
            <w:noWrap/>
            <w:tcMar>
              <w:top w:w="29" w:type="dxa"/>
              <w:left w:w="360" w:type="dxa"/>
              <w:bottom w:w="29" w:type="dxa"/>
              <w:right w:w="144" w:type="dxa"/>
            </w:tcMar>
            <w:vAlign w:val="center"/>
          </w:tcPr>
          <w:p w14:paraId="23E87A23" w14:textId="77777777" w:rsidR="002D5E1F" w:rsidRPr="00AE77CA" w:rsidRDefault="002D5E1F" w:rsidP="00E11985">
            <w:pPr>
              <w:keepNext/>
              <w:ind w:left="-188"/>
              <w:outlineLvl w:val="6"/>
              <w:rPr>
                <w:rFonts w:ascii="Calibri" w:hAnsi="Calibri" w:cstheme="minorHAnsi"/>
                <w:b/>
                <w:sz w:val="22"/>
                <w:szCs w:val="22"/>
              </w:rPr>
            </w:pPr>
            <w:r w:rsidRPr="00AE77CA">
              <w:rPr>
                <w:rFonts w:ascii="Calibri" w:hAnsi="Calibri" w:cstheme="minorHAnsi"/>
                <w:b/>
                <w:sz w:val="22"/>
                <w:szCs w:val="22"/>
              </w:rPr>
              <w:t>None</w:t>
            </w:r>
          </w:p>
        </w:tc>
        <w:tc>
          <w:tcPr>
            <w:tcW w:w="6773" w:type="dxa"/>
            <w:vAlign w:val="center"/>
          </w:tcPr>
          <w:p w14:paraId="28A258B9" w14:textId="77777777" w:rsidR="002D5E1F" w:rsidRPr="00AE77CA" w:rsidRDefault="002D5E1F" w:rsidP="00E11985">
            <w:pPr>
              <w:keepNext/>
              <w:ind w:left="31"/>
              <w:outlineLvl w:val="6"/>
              <w:rPr>
                <w:rFonts w:ascii="Calibri" w:hAnsi="Calibri" w:cstheme="minorHAnsi"/>
                <w:sz w:val="22"/>
                <w:szCs w:val="22"/>
              </w:rPr>
            </w:pPr>
            <w:proofErr w:type="gramStart"/>
            <w:r w:rsidRPr="00AE77CA">
              <w:rPr>
                <w:rFonts w:ascii="Calibri" w:hAnsi="Calibri" w:cstheme="minorHAnsi"/>
                <w:sz w:val="22"/>
                <w:szCs w:val="22"/>
              </w:rPr>
              <w:t>Not</w:t>
            </w:r>
            <w:proofErr w:type="gramEnd"/>
            <w:r w:rsidRPr="00AE77CA">
              <w:rPr>
                <w:rFonts w:ascii="Calibri" w:hAnsi="Calibri" w:cstheme="minorHAnsi"/>
                <w:sz w:val="22"/>
                <w:szCs w:val="22"/>
              </w:rPr>
              <w:t xml:space="preserve"> responsible for supervising others </w:t>
            </w:r>
            <w:r w:rsidRPr="00AE77CA">
              <w:rPr>
                <w:rFonts w:ascii="Calibri" w:hAnsi="Calibri" w:cstheme="minorHAnsi"/>
                <w:i/>
                <w:sz w:val="22"/>
                <w:szCs w:val="22"/>
              </w:rPr>
              <w:t>or</w:t>
            </w:r>
            <w:r w:rsidRPr="00AE77CA">
              <w:rPr>
                <w:rFonts w:ascii="Calibri" w:hAnsi="Calibri" w:cstheme="minorHAnsi"/>
                <w:sz w:val="22"/>
                <w:szCs w:val="22"/>
              </w:rPr>
              <w:t xml:space="preserve"> providing lead work/oversight to others.</w:t>
            </w:r>
          </w:p>
        </w:tc>
      </w:tr>
      <w:tr w:rsidR="002D5E1F" w:rsidRPr="00AE77CA" w14:paraId="650714AD" w14:textId="77777777" w:rsidTr="320367AC">
        <w:trPr>
          <w:cantSplit/>
          <w:trHeight w:hRule="exact" w:val="1287"/>
          <w:jc w:val="center"/>
        </w:trPr>
        <w:tc>
          <w:tcPr>
            <w:tcW w:w="2875" w:type="dxa"/>
            <w:noWrap/>
            <w:tcMar>
              <w:top w:w="29" w:type="dxa"/>
              <w:left w:w="360" w:type="dxa"/>
              <w:bottom w:w="29" w:type="dxa"/>
              <w:right w:w="144" w:type="dxa"/>
            </w:tcMar>
            <w:vAlign w:val="center"/>
          </w:tcPr>
          <w:p w14:paraId="66809A63" w14:textId="77777777" w:rsidR="002D5E1F" w:rsidRPr="00AE77CA" w:rsidRDefault="002D5E1F" w:rsidP="00E11985">
            <w:pPr>
              <w:keepNext/>
              <w:ind w:left="-188"/>
              <w:outlineLvl w:val="6"/>
              <w:rPr>
                <w:rFonts w:ascii="Calibri" w:hAnsi="Calibri" w:cstheme="minorHAnsi"/>
                <w:b/>
                <w:sz w:val="22"/>
                <w:szCs w:val="22"/>
              </w:rPr>
            </w:pPr>
            <w:r w:rsidRPr="00AE77CA">
              <w:rPr>
                <w:rFonts w:ascii="Calibri" w:hAnsi="Calibri" w:cstheme="minorHAnsi"/>
                <w:b/>
                <w:sz w:val="22"/>
                <w:szCs w:val="22"/>
              </w:rPr>
              <w:t>Lead Work/Oversight</w:t>
            </w:r>
          </w:p>
        </w:tc>
        <w:tc>
          <w:tcPr>
            <w:tcW w:w="6773" w:type="dxa"/>
            <w:vAlign w:val="center"/>
          </w:tcPr>
          <w:p w14:paraId="6EAFB030" w14:textId="7DCCDC97" w:rsidR="002D5E1F" w:rsidRPr="00AE77CA" w:rsidRDefault="002D5E1F" w:rsidP="00E11985">
            <w:pPr>
              <w:rPr>
                <w:rFonts w:ascii="Calibri" w:hAnsi="Calibri"/>
                <w:color w:val="000000"/>
                <w:sz w:val="22"/>
                <w:szCs w:val="22"/>
              </w:rPr>
            </w:pPr>
            <w:r w:rsidRPr="320367AC">
              <w:rPr>
                <w:rStyle w:val="normaltextrun"/>
                <w:rFonts w:ascii="Calibri" w:hAnsi="Calibri"/>
                <w:color w:val="000000" w:themeColor="text1"/>
                <w:sz w:val="22"/>
                <w:szCs w:val="22"/>
              </w:rPr>
              <w:t xml:space="preserve">Less than full supervision; includes organizing, setting priorities, communicating appropriate work standards, </w:t>
            </w:r>
            <w:r w:rsidR="4BA7D90D" w:rsidRPr="320367AC">
              <w:rPr>
                <w:rStyle w:val="normaltextrun"/>
                <w:rFonts w:ascii="Calibri" w:hAnsi="Calibri"/>
                <w:color w:val="000000" w:themeColor="text1"/>
                <w:sz w:val="22"/>
                <w:szCs w:val="22"/>
              </w:rPr>
              <w:t>scheduling,</w:t>
            </w:r>
            <w:r w:rsidRPr="320367AC">
              <w:rPr>
                <w:rStyle w:val="normaltextrun"/>
                <w:rFonts w:ascii="Calibri" w:hAnsi="Calibri"/>
                <w:color w:val="000000" w:themeColor="text1"/>
                <w:sz w:val="22"/>
                <w:szCs w:val="22"/>
              </w:rPr>
              <w:t xml:space="preserve"> and reviewing work, and providing feedback to managers on employee performance.</w:t>
            </w:r>
          </w:p>
        </w:tc>
      </w:tr>
      <w:tr w:rsidR="002D5E1F" w:rsidRPr="00AE77CA" w14:paraId="6DBFA481" w14:textId="77777777" w:rsidTr="320367AC">
        <w:trPr>
          <w:cantSplit/>
          <w:trHeight w:hRule="exact" w:val="799"/>
          <w:jc w:val="center"/>
        </w:trPr>
        <w:tc>
          <w:tcPr>
            <w:tcW w:w="2875" w:type="dxa"/>
            <w:noWrap/>
            <w:tcMar>
              <w:top w:w="29" w:type="dxa"/>
              <w:left w:w="360" w:type="dxa"/>
              <w:bottom w:w="29" w:type="dxa"/>
              <w:right w:w="144" w:type="dxa"/>
            </w:tcMar>
            <w:vAlign w:val="center"/>
          </w:tcPr>
          <w:p w14:paraId="5BB118C6" w14:textId="77777777" w:rsidR="002D5E1F" w:rsidRPr="00AE77CA" w:rsidRDefault="002D5E1F"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Supervises non-supervisors, shared decisions </w:t>
            </w:r>
          </w:p>
        </w:tc>
        <w:tc>
          <w:tcPr>
            <w:tcW w:w="6773" w:type="dxa"/>
            <w:vAlign w:val="center"/>
          </w:tcPr>
          <w:p w14:paraId="34103B4C" w14:textId="39C71311" w:rsidR="002D5E1F" w:rsidRPr="00AE77CA" w:rsidRDefault="002D5E1F" w:rsidP="0EAC4C81">
            <w:pPr>
              <w:keepNext/>
              <w:ind w:left="31"/>
              <w:outlineLvl w:val="6"/>
              <w:rPr>
                <w:rFonts w:ascii="Calibri" w:hAnsi="Calibri"/>
                <w:sz w:val="22"/>
                <w:szCs w:val="22"/>
              </w:rPr>
            </w:pPr>
            <w:r w:rsidRPr="0EAC4C81">
              <w:rPr>
                <w:rFonts w:ascii="Calibri" w:hAnsi="Calibri"/>
                <w:sz w:val="22"/>
                <w:szCs w:val="22"/>
              </w:rPr>
              <w:t>Full Supervision of other non-supervisory employees</w:t>
            </w:r>
            <w:r w:rsidR="7BEEE21F" w:rsidRPr="0EAC4C81">
              <w:rPr>
                <w:rFonts w:ascii="Calibri" w:hAnsi="Calibri"/>
                <w:sz w:val="22"/>
                <w:szCs w:val="22"/>
              </w:rPr>
              <w:t xml:space="preserve">. </w:t>
            </w:r>
            <w:r w:rsidRPr="0EAC4C81">
              <w:rPr>
                <w:rFonts w:ascii="Calibri" w:hAnsi="Calibri"/>
                <w:sz w:val="22"/>
                <w:szCs w:val="22"/>
              </w:rPr>
              <w:t>May share some actions with higher level management</w:t>
            </w:r>
            <w:r w:rsidR="0BECD4F8" w:rsidRPr="0EAC4C81">
              <w:rPr>
                <w:rFonts w:ascii="Calibri" w:hAnsi="Calibri"/>
                <w:sz w:val="22"/>
                <w:szCs w:val="22"/>
              </w:rPr>
              <w:t xml:space="preserve">. </w:t>
            </w:r>
          </w:p>
        </w:tc>
      </w:tr>
      <w:tr w:rsidR="002D5E1F" w:rsidRPr="00AE77CA" w14:paraId="62D53C6D" w14:textId="77777777" w:rsidTr="320367AC">
        <w:trPr>
          <w:cantSplit/>
          <w:trHeight w:hRule="exact" w:val="700"/>
          <w:jc w:val="center"/>
        </w:trPr>
        <w:tc>
          <w:tcPr>
            <w:tcW w:w="2875" w:type="dxa"/>
            <w:noWrap/>
            <w:tcMar>
              <w:top w:w="29" w:type="dxa"/>
              <w:left w:w="360" w:type="dxa"/>
              <w:bottom w:w="29" w:type="dxa"/>
              <w:right w:w="144" w:type="dxa"/>
            </w:tcMar>
            <w:vAlign w:val="center"/>
          </w:tcPr>
          <w:p w14:paraId="6C16D728" w14:textId="77777777" w:rsidR="002D5E1F" w:rsidRPr="00AE77CA" w:rsidRDefault="002D5E1F" w:rsidP="00E11985">
            <w:pPr>
              <w:keepNext/>
              <w:ind w:left="-188"/>
              <w:outlineLvl w:val="6"/>
              <w:rPr>
                <w:rFonts w:ascii="Calibri" w:hAnsi="Calibri" w:cstheme="minorHAnsi"/>
                <w:b/>
                <w:sz w:val="22"/>
                <w:szCs w:val="22"/>
              </w:rPr>
            </w:pPr>
            <w:r w:rsidRPr="00AE77CA">
              <w:rPr>
                <w:rFonts w:ascii="Calibri" w:hAnsi="Calibri" w:cstheme="minorHAnsi"/>
                <w:b/>
                <w:sz w:val="22"/>
                <w:szCs w:val="22"/>
              </w:rPr>
              <w:t>Supervises primarily non-supervisors, full decisions</w:t>
            </w:r>
          </w:p>
        </w:tc>
        <w:tc>
          <w:tcPr>
            <w:tcW w:w="6773" w:type="dxa"/>
            <w:vAlign w:val="center"/>
          </w:tcPr>
          <w:p w14:paraId="434901C2" w14:textId="525062AC" w:rsidR="002D5E1F" w:rsidRPr="00AE77CA" w:rsidRDefault="002D5E1F" w:rsidP="0EAC4C81">
            <w:pPr>
              <w:keepNext/>
              <w:ind w:left="31"/>
              <w:outlineLvl w:val="6"/>
              <w:rPr>
                <w:rFonts w:ascii="Calibri" w:hAnsi="Calibri"/>
                <w:sz w:val="22"/>
                <w:szCs w:val="22"/>
              </w:rPr>
            </w:pPr>
            <w:r w:rsidRPr="0EAC4C81">
              <w:rPr>
                <w:rFonts w:ascii="Calibri" w:hAnsi="Calibri"/>
                <w:sz w:val="22"/>
                <w:szCs w:val="22"/>
              </w:rPr>
              <w:t xml:space="preserve">Full Supervision of </w:t>
            </w:r>
            <w:bookmarkStart w:id="22" w:name="_Int_XDz2bZ8F"/>
            <w:r w:rsidRPr="0EAC4C81">
              <w:rPr>
                <w:rFonts w:ascii="Calibri" w:hAnsi="Calibri"/>
                <w:sz w:val="22"/>
                <w:szCs w:val="22"/>
              </w:rPr>
              <w:t>mainly other</w:t>
            </w:r>
            <w:bookmarkEnd w:id="22"/>
            <w:r w:rsidRPr="0EAC4C81">
              <w:rPr>
                <w:rFonts w:ascii="Calibri" w:hAnsi="Calibri"/>
                <w:sz w:val="22"/>
                <w:szCs w:val="22"/>
              </w:rPr>
              <w:t xml:space="preserve"> non-supervisory employees</w:t>
            </w:r>
            <w:r w:rsidR="71083775" w:rsidRPr="0EAC4C81">
              <w:rPr>
                <w:rFonts w:ascii="Calibri" w:hAnsi="Calibri"/>
                <w:sz w:val="22"/>
                <w:szCs w:val="22"/>
              </w:rPr>
              <w:t xml:space="preserve">. </w:t>
            </w:r>
            <w:r w:rsidRPr="0EAC4C81">
              <w:rPr>
                <w:rFonts w:ascii="Calibri" w:hAnsi="Calibri"/>
                <w:sz w:val="22"/>
                <w:szCs w:val="22"/>
              </w:rPr>
              <w:t>Responsible for all employment actions for direct reports.</w:t>
            </w:r>
          </w:p>
        </w:tc>
      </w:tr>
      <w:tr w:rsidR="002D5E1F" w:rsidRPr="00AE77CA" w14:paraId="681C0F4E" w14:textId="77777777" w:rsidTr="320367AC">
        <w:trPr>
          <w:cantSplit/>
          <w:trHeight w:hRule="exact" w:val="997"/>
          <w:jc w:val="center"/>
        </w:trPr>
        <w:tc>
          <w:tcPr>
            <w:tcW w:w="2875" w:type="dxa"/>
            <w:noWrap/>
            <w:tcMar>
              <w:top w:w="29" w:type="dxa"/>
              <w:left w:w="360" w:type="dxa"/>
              <w:bottom w:w="29" w:type="dxa"/>
              <w:right w:w="144" w:type="dxa"/>
            </w:tcMar>
            <w:vAlign w:val="center"/>
          </w:tcPr>
          <w:p w14:paraId="297C1058" w14:textId="77777777" w:rsidR="002D5E1F" w:rsidRPr="00AE77CA" w:rsidRDefault="002D5E1F" w:rsidP="00E11985">
            <w:pPr>
              <w:keepNext/>
              <w:ind w:left="-188"/>
              <w:outlineLvl w:val="6"/>
              <w:rPr>
                <w:rFonts w:ascii="Calibri" w:hAnsi="Calibri" w:cstheme="minorHAnsi"/>
                <w:b/>
                <w:sz w:val="22"/>
                <w:szCs w:val="22"/>
              </w:rPr>
            </w:pPr>
            <w:r w:rsidRPr="00AE77CA">
              <w:rPr>
                <w:rFonts w:ascii="Calibri" w:hAnsi="Calibri" w:cstheme="minorHAnsi"/>
                <w:b/>
                <w:sz w:val="22"/>
                <w:szCs w:val="22"/>
              </w:rPr>
              <w:t>Supervises primarily other supervisors</w:t>
            </w:r>
          </w:p>
        </w:tc>
        <w:tc>
          <w:tcPr>
            <w:tcW w:w="6773" w:type="dxa"/>
            <w:vAlign w:val="center"/>
          </w:tcPr>
          <w:p w14:paraId="178BC548" w14:textId="77777777" w:rsidR="002D5E1F" w:rsidRPr="00AE77CA" w:rsidRDefault="002D5E1F" w:rsidP="0EAC4C81">
            <w:pPr>
              <w:keepNext/>
              <w:ind w:left="31"/>
              <w:outlineLvl w:val="6"/>
              <w:rPr>
                <w:rFonts w:ascii="Calibri" w:hAnsi="Calibri"/>
                <w:sz w:val="22"/>
                <w:szCs w:val="22"/>
              </w:rPr>
            </w:pPr>
            <w:r w:rsidRPr="0EAC4C81">
              <w:rPr>
                <w:rFonts w:ascii="Calibri" w:hAnsi="Calibri"/>
                <w:sz w:val="22"/>
                <w:szCs w:val="22"/>
              </w:rPr>
              <w:t xml:space="preserve">Full Supervision of </w:t>
            </w:r>
            <w:bookmarkStart w:id="23" w:name="_Int_9Kgoc60Q"/>
            <w:r w:rsidRPr="0EAC4C81">
              <w:rPr>
                <w:rFonts w:ascii="Calibri" w:hAnsi="Calibri"/>
                <w:sz w:val="22"/>
                <w:szCs w:val="22"/>
              </w:rPr>
              <w:t>mainly other</w:t>
            </w:r>
            <w:bookmarkEnd w:id="23"/>
            <w:r w:rsidRPr="0EAC4C81">
              <w:rPr>
                <w:rFonts w:ascii="Calibri" w:hAnsi="Calibri"/>
                <w:sz w:val="22"/>
                <w:szCs w:val="22"/>
              </w:rPr>
              <w:t xml:space="preserve"> supervisors. </w:t>
            </w:r>
            <w:proofErr w:type="gramStart"/>
            <w:r w:rsidRPr="0EAC4C81">
              <w:rPr>
                <w:rFonts w:ascii="Calibri" w:hAnsi="Calibri"/>
                <w:sz w:val="22"/>
                <w:szCs w:val="22"/>
              </w:rPr>
              <w:t>Has</w:t>
            </w:r>
            <w:proofErr w:type="gramEnd"/>
            <w:r w:rsidRPr="0EAC4C81">
              <w:rPr>
                <w:rFonts w:ascii="Calibri" w:hAnsi="Calibri"/>
                <w:sz w:val="22"/>
                <w:szCs w:val="22"/>
              </w:rPr>
              <w:t xml:space="preserve"> responsibility for all employment actions for direct reports and oversight for indirect reports.</w:t>
            </w:r>
          </w:p>
        </w:tc>
      </w:tr>
    </w:tbl>
    <w:p w14:paraId="12301AB5" w14:textId="71B04F23" w:rsidR="00664B88" w:rsidRPr="00AE77CA" w:rsidRDefault="00664B88" w:rsidP="001C09FF">
      <w:pPr>
        <w:rPr>
          <w:rFonts w:ascii="Calibri" w:hAnsi="Calibri"/>
        </w:rPr>
      </w:pPr>
    </w:p>
    <w:p w14:paraId="0F7156F1" w14:textId="27B61B21" w:rsidR="00B1014D" w:rsidRPr="007A29E5" w:rsidRDefault="000437D7" w:rsidP="007A29E5">
      <w:pPr>
        <w:pStyle w:val="Heading2"/>
      </w:pPr>
      <w:r w:rsidRPr="0848C48B">
        <w:t xml:space="preserve">Decision </w:t>
      </w:r>
      <w:r w:rsidR="6EF0F44D" w:rsidRPr="0848C48B">
        <w:t>m</w:t>
      </w:r>
      <w:r w:rsidRPr="0848C48B">
        <w:t xml:space="preserve">aking </w:t>
      </w:r>
      <w:r w:rsidR="0462935F" w:rsidRPr="0848C48B">
        <w:t>&amp;</w:t>
      </w:r>
      <w:r w:rsidRPr="0848C48B">
        <w:t xml:space="preserve"> </w:t>
      </w:r>
      <w:r w:rsidR="2F54CDDC" w:rsidRPr="0848C48B">
        <w:t>f</w:t>
      </w:r>
      <w:r w:rsidRPr="0848C48B">
        <w:t xml:space="preserve">iscal </w:t>
      </w:r>
      <w:r w:rsidR="69067951" w:rsidRPr="0848C48B">
        <w:t>r</w:t>
      </w:r>
      <w:r w:rsidRPr="0848C48B">
        <w:t>esponsibility</w:t>
      </w:r>
    </w:p>
    <w:p w14:paraId="50C28454" w14:textId="1EA938A1" w:rsidR="000437D7" w:rsidRPr="003E7291" w:rsidRDefault="00000000" w:rsidP="003E7291">
      <w:pPr>
        <w:rPr>
          <w:rFonts w:ascii="Calibri" w:hAnsi="Calibri"/>
        </w:rPr>
      </w:pPr>
      <w:sdt>
        <w:sdtPr>
          <w:rPr>
            <w:rFonts w:ascii="Calibri" w:hAnsi="Calibri"/>
          </w:rPr>
          <w:id w:val="-819344207"/>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proofErr w:type="gramStart"/>
      <w:r w:rsidR="002A145A" w:rsidRPr="003E7291">
        <w:rPr>
          <w:rFonts w:ascii="Calibri" w:hAnsi="Calibri"/>
        </w:rPr>
        <w:t>Complete</w:t>
      </w:r>
      <w:proofErr w:type="gramEnd"/>
      <w:r w:rsidR="002A145A" w:rsidRPr="003E7291">
        <w:rPr>
          <w:rFonts w:ascii="Calibri" w:hAnsi="Calibri"/>
        </w:rPr>
        <w:t xml:space="preserve"> required </w:t>
      </w:r>
      <w:r w:rsidR="763D2B03" w:rsidRPr="003E7291">
        <w:rPr>
          <w:rFonts w:ascii="Calibri" w:hAnsi="Calibri"/>
        </w:rPr>
        <w:t>drop-down</w:t>
      </w:r>
      <w:r w:rsidR="002A145A" w:rsidRPr="003E7291">
        <w:rPr>
          <w:rFonts w:ascii="Calibri" w:hAnsi="Calibri"/>
        </w:rPr>
        <w:t xml:space="preserve"> fields regarding decision making and fiscal responsibility</w:t>
      </w:r>
      <w:r w:rsidR="00E506E0" w:rsidRPr="003E7291">
        <w:rPr>
          <w:rFonts w:ascii="Calibri" w:hAnsi="Calibri"/>
        </w:rPr>
        <w:t xml:space="preserve"> (required for all employee categories)</w:t>
      </w:r>
    </w:p>
    <w:p w14:paraId="268569AC" w14:textId="59E88AB5" w:rsidR="002A685D" w:rsidRPr="00040C94" w:rsidRDefault="00000000" w:rsidP="00040C94">
      <w:pPr>
        <w:rPr>
          <w:rFonts w:ascii="Calibri" w:hAnsi="Calibri"/>
        </w:rPr>
      </w:pPr>
      <w:sdt>
        <w:sdtPr>
          <w:rPr>
            <w:rFonts w:ascii="Calibri" w:hAnsi="Calibri"/>
          </w:rPr>
          <w:id w:val="105011733"/>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2A685D" w:rsidRPr="003E7291">
        <w:rPr>
          <w:rFonts w:ascii="Calibri" w:hAnsi="Calibri"/>
        </w:rPr>
        <w:t xml:space="preserve">If </w:t>
      </w:r>
      <w:r w:rsidR="1C7ADEE5" w:rsidRPr="003E7291">
        <w:rPr>
          <w:rFonts w:ascii="Calibri" w:hAnsi="Calibri"/>
        </w:rPr>
        <w:t>a position</w:t>
      </w:r>
      <w:r w:rsidR="002A685D" w:rsidRPr="003E7291">
        <w:rPr>
          <w:rFonts w:ascii="Calibri" w:hAnsi="Calibri"/>
        </w:rPr>
        <w:t xml:space="preserve"> has fiscal responsibility, complete the Operating Budget field with the total (rounded) amount of funds for which the position is responsible. Depending on the position, this could include Grant, Foundation, and/or Agency funds</w:t>
      </w:r>
      <w:r w:rsidR="00495F11">
        <w:rPr>
          <w:rFonts w:ascii="Calibri" w:hAnsi="Calibri"/>
        </w:rPr>
        <w:t>.</w:t>
      </w:r>
      <w:r w:rsidR="00040C94">
        <w:rPr>
          <w:rFonts w:ascii="Calibri" w:hAnsi="Calibri"/>
        </w:rPr>
        <w:t xml:space="preserve"> </w:t>
      </w:r>
      <w:r w:rsidR="002A685D" w:rsidRPr="00040C94">
        <w:rPr>
          <w:rFonts w:ascii="Calibri" w:hAnsi="Calibri"/>
        </w:rPr>
        <w:t>The Grant, Foundation, and Agency Funding fields are optional to complete.</w:t>
      </w:r>
    </w:p>
    <w:p w14:paraId="5A7E360B" w14:textId="650EB2EF" w:rsidR="002A145A" w:rsidRPr="00AE77CA" w:rsidRDefault="002A145A" w:rsidP="002A145A">
      <w:pPr>
        <w:rPr>
          <w:rFonts w:ascii="Calibri" w:hAnsi="Calibri"/>
        </w:rPr>
      </w:pPr>
    </w:p>
    <w:p w14:paraId="419BE87B" w14:textId="28B4425C" w:rsidR="00E506E0" w:rsidRPr="00AE77CA" w:rsidRDefault="00606133" w:rsidP="000437D7">
      <w:pPr>
        <w:rPr>
          <w:rFonts w:ascii="Calibri" w:hAnsi="Calibri"/>
        </w:rPr>
      </w:pPr>
      <w:r>
        <w:rPr>
          <w:rFonts w:ascii="Calibri" w:hAnsi="Calibri"/>
        </w:rPr>
        <w:t>Principles for making selections in the Decision Making and Fiscal Responsibility areas:</w:t>
      </w:r>
    </w:p>
    <w:p w14:paraId="152AE06D" w14:textId="24072AA5" w:rsidR="00B66614" w:rsidRPr="00AE77CA" w:rsidRDefault="00E506E0" w:rsidP="00E506E0">
      <w:pPr>
        <w:pStyle w:val="ListParagraph"/>
        <w:numPr>
          <w:ilvl w:val="0"/>
          <w:numId w:val="21"/>
        </w:numPr>
        <w:rPr>
          <w:rFonts w:ascii="Calibri" w:hAnsi="Calibri"/>
        </w:rPr>
      </w:pPr>
      <w:r w:rsidRPr="00AE77CA">
        <w:rPr>
          <w:rFonts w:ascii="Calibri" w:hAnsi="Calibri"/>
        </w:rPr>
        <w:t>Selections are about the position, not the person occupying the role.</w:t>
      </w:r>
    </w:p>
    <w:p w14:paraId="41FBBCC1" w14:textId="0C609152" w:rsidR="00E506E0" w:rsidRPr="00AE77CA" w:rsidRDefault="00E506E0" w:rsidP="00E506E0">
      <w:pPr>
        <w:pStyle w:val="ListParagraph"/>
        <w:numPr>
          <w:ilvl w:val="0"/>
          <w:numId w:val="21"/>
        </w:numPr>
        <w:rPr>
          <w:rFonts w:ascii="Calibri" w:hAnsi="Calibri"/>
        </w:rPr>
      </w:pPr>
      <w:r w:rsidRPr="00AE77CA">
        <w:rPr>
          <w:rFonts w:ascii="Calibri" w:hAnsi="Calibri"/>
        </w:rPr>
        <w:t xml:space="preserve">Selections should reflect the </w:t>
      </w:r>
      <w:r w:rsidRPr="00AE77CA">
        <w:rPr>
          <w:rFonts w:ascii="Calibri" w:hAnsi="Calibri"/>
          <w:i/>
        </w:rPr>
        <w:t>highest</w:t>
      </w:r>
      <w:r w:rsidRPr="00AE77CA">
        <w:rPr>
          <w:rFonts w:ascii="Calibri" w:hAnsi="Calibri"/>
        </w:rPr>
        <w:t xml:space="preserve"> </w:t>
      </w:r>
      <w:r w:rsidRPr="00AE77CA">
        <w:rPr>
          <w:rFonts w:ascii="Calibri" w:hAnsi="Calibri"/>
          <w:i/>
        </w:rPr>
        <w:t>level</w:t>
      </w:r>
      <w:r w:rsidRPr="00AE77CA">
        <w:rPr>
          <w:rFonts w:ascii="Calibri" w:hAnsi="Calibri"/>
        </w:rPr>
        <w:t xml:space="preserve"> of work </w:t>
      </w:r>
      <w:r w:rsidRPr="00AE77CA">
        <w:rPr>
          <w:rFonts w:ascii="Calibri" w:hAnsi="Calibri"/>
          <w:i/>
        </w:rPr>
        <w:t>regularly</w:t>
      </w:r>
      <w:r w:rsidRPr="00AE77CA">
        <w:rPr>
          <w:rFonts w:ascii="Calibri" w:hAnsi="Calibri"/>
        </w:rPr>
        <w:t xml:space="preserve"> </w:t>
      </w:r>
      <w:r w:rsidRPr="00AE77CA">
        <w:rPr>
          <w:rFonts w:ascii="Calibri" w:hAnsi="Calibri"/>
          <w:i/>
        </w:rPr>
        <w:t xml:space="preserve">performed </w:t>
      </w:r>
      <w:r w:rsidRPr="00AE77CA">
        <w:rPr>
          <w:rFonts w:ascii="Calibri" w:hAnsi="Calibri"/>
        </w:rPr>
        <w:t xml:space="preserve">by a </w:t>
      </w:r>
      <w:r w:rsidRPr="00AE77CA">
        <w:rPr>
          <w:rFonts w:ascii="Calibri" w:hAnsi="Calibri"/>
          <w:i/>
        </w:rPr>
        <w:t>fully trained</w:t>
      </w:r>
      <w:r w:rsidRPr="00AE77CA">
        <w:rPr>
          <w:rFonts w:ascii="Calibri" w:hAnsi="Calibri"/>
        </w:rPr>
        <w:t xml:space="preserve"> employee.</w:t>
      </w:r>
      <w:r w:rsidR="000F0E01">
        <w:rPr>
          <w:rFonts w:ascii="Calibri" w:hAnsi="Calibri"/>
        </w:rPr>
        <w:t xml:space="preserve"> For budget numbers, indicate the maximum amount the position will regularly influence, as described in the Fiscal Authority and Fiscal Responsibility areas.</w:t>
      </w:r>
    </w:p>
    <w:p w14:paraId="08C13336" w14:textId="4A8C6DD2" w:rsidR="00E506E0" w:rsidRPr="00AE77CA" w:rsidRDefault="00E506E0" w:rsidP="00E506E0">
      <w:pPr>
        <w:pStyle w:val="ListParagraph"/>
        <w:numPr>
          <w:ilvl w:val="0"/>
          <w:numId w:val="21"/>
        </w:numPr>
        <w:rPr>
          <w:rFonts w:ascii="Calibri" w:hAnsi="Calibri"/>
        </w:rPr>
      </w:pPr>
      <w:r w:rsidRPr="00AE77CA">
        <w:rPr>
          <w:rFonts w:ascii="Calibri" w:hAnsi="Calibri"/>
        </w:rPr>
        <w:t xml:space="preserve">Choose the option that best describes how the position exists, not how someone would </w:t>
      </w:r>
      <w:r w:rsidR="000D23A4">
        <w:rPr>
          <w:rFonts w:ascii="Calibri" w:hAnsi="Calibri"/>
        </w:rPr>
        <w:t xml:space="preserve">be </w:t>
      </w:r>
      <w:r w:rsidRPr="00AE77CA">
        <w:rPr>
          <w:rFonts w:ascii="Calibri" w:hAnsi="Calibri"/>
        </w:rPr>
        <w:t>trained nor an aspirational view of what</w:t>
      </w:r>
      <w:r w:rsidR="00AE77CA">
        <w:rPr>
          <w:rFonts w:ascii="Calibri" w:hAnsi="Calibri"/>
        </w:rPr>
        <w:t xml:space="preserve"> the position could be in the future.</w:t>
      </w:r>
    </w:p>
    <w:p w14:paraId="0280F2AE" w14:textId="65742587" w:rsidR="00E506E0" w:rsidRDefault="00E506E0" w:rsidP="00E506E0">
      <w:pPr>
        <w:rPr>
          <w:rFonts w:ascii="Calibri" w:hAnsi="Calibri"/>
        </w:rPr>
      </w:pPr>
    </w:p>
    <w:p w14:paraId="33D09398" w14:textId="77777777" w:rsidR="00664B88" w:rsidRPr="00AE77CA" w:rsidRDefault="00664B88" w:rsidP="00E506E0">
      <w:pPr>
        <w:rPr>
          <w:rFonts w:ascii="Calibri" w:hAnsi="Calibri"/>
        </w:rPr>
      </w:pPr>
    </w:p>
    <w:p w14:paraId="7C91559F" w14:textId="77777777" w:rsidR="003E7291" w:rsidRDefault="003E7291" w:rsidP="003E7291">
      <w:pPr>
        <w:pStyle w:val="Heading3"/>
      </w:pPr>
    </w:p>
    <w:p w14:paraId="6FC7D2D0" w14:textId="602EC03A" w:rsidR="00E506E0" w:rsidRPr="00AE77CA" w:rsidRDefault="00E506E0" w:rsidP="003E7291">
      <w:pPr>
        <w:pStyle w:val="Heading3"/>
      </w:pPr>
      <w:r w:rsidRPr="0EAC4C81">
        <w:t>Sc</w:t>
      </w:r>
      <w:r w:rsidR="003E7291">
        <w:t>op</w:t>
      </w:r>
      <w:r w:rsidRPr="0EAC4C81">
        <w:t>e of Decisions Made</w:t>
      </w:r>
      <w:r w:rsidR="00D27F71" w:rsidRPr="0EAC4C81">
        <w:t xml:space="preserve"> </w:t>
      </w:r>
      <w:r w:rsidR="00AA5F45" w:rsidRPr="0EAC4C81">
        <w:t>(</w:t>
      </w:r>
      <w:r w:rsidR="22327F2B" w:rsidRPr="0EAC4C81">
        <w:t>i.e.,</w:t>
      </w:r>
      <w:r w:rsidR="00AA5F45" w:rsidRPr="0EAC4C81">
        <w:t xml:space="preserve"> how does this position make decisions)</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385"/>
        <w:gridCol w:w="7775"/>
      </w:tblGrid>
      <w:tr w:rsidR="00E506E0" w:rsidRPr="00AE77CA" w14:paraId="45F516FB" w14:textId="77777777" w:rsidTr="0EAC4C81">
        <w:trPr>
          <w:cantSplit/>
          <w:trHeight w:hRule="exact" w:val="384"/>
          <w:jc w:val="center"/>
        </w:trPr>
        <w:tc>
          <w:tcPr>
            <w:tcW w:w="2385" w:type="dxa"/>
            <w:shd w:val="clear" w:color="auto" w:fill="EDEDED" w:themeFill="accent3" w:themeFillTint="33"/>
            <w:noWrap/>
            <w:tcMar>
              <w:top w:w="29" w:type="dxa"/>
              <w:left w:w="360" w:type="dxa"/>
              <w:bottom w:w="29" w:type="dxa"/>
              <w:right w:w="144" w:type="dxa"/>
            </w:tcMar>
            <w:vAlign w:val="center"/>
          </w:tcPr>
          <w:p w14:paraId="5FEF644E" w14:textId="77777777" w:rsidR="00E506E0" w:rsidRPr="00AE77CA" w:rsidRDefault="00E506E0"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7775" w:type="dxa"/>
            <w:shd w:val="clear" w:color="auto" w:fill="EDEDED" w:themeFill="accent3" w:themeFillTint="33"/>
            <w:vAlign w:val="center"/>
          </w:tcPr>
          <w:p w14:paraId="7DE7F027"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b/>
                <w:sz w:val="22"/>
                <w:szCs w:val="22"/>
              </w:rPr>
              <w:t>Definition</w:t>
            </w:r>
          </w:p>
        </w:tc>
      </w:tr>
      <w:tr w:rsidR="00E506E0" w:rsidRPr="00AE77CA" w14:paraId="5C7B88C6" w14:textId="77777777" w:rsidTr="0EAC4C81">
        <w:trPr>
          <w:cantSplit/>
          <w:trHeight w:hRule="exact" w:val="823"/>
          <w:jc w:val="center"/>
        </w:trPr>
        <w:tc>
          <w:tcPr>
            <w:tcW w:w="2385" w:type="dxa"/>
            <w:noWrap/>
            <w:tcMar>
              <w:top w:w="29" w:type="dxa"/>
              <w:left w:w="360" w:type="dxa"/>
              <w:bottom w:w="29" w:type="dxa"/>
              <w:right w:w="144" w:type="dxa"/>
            </w:tcMar>
            <w:vAlign w:val="center"/>
          </w:tcPr>
          <w:p w14:paraId="667F7D1D"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Directed</w:t>
            </w:r>
          </w:p>
        </w:tc>
        <w:tc>
          <w:tcPr>
            <w:tcW w:w="7775" w:type="dxa"/>
            <w:vAlign w:val="center"/>
          </w:tcPr>
          <w:p w14:paraId="43EFAAE2" w14:textId="77777777" w:rsidR="00E506E0" w:rsidRPr="00AE77CA" w:rsidRDefault="00E506E0" w:rsidP="0EAC4C81">
            <w:pPr>
              <w:keepNext/>
              <w:ind w:left="31"/>
              <w:outlineLvl w:val="6"/>
              <w:rPr>
                <w:rFonts w:ascii="Calibri" w:hAnsi="Calibri"/>
                <w:sz w:val="22"/>
                <w:szCs w:val="22"/>
              </w:rPr>
            </w:pPr>
            <w:bookmarkStart w:id="24" w:name="_Int_rRvbjrk5"/>
            <w:r w:rsidRPr="0EAC4C81">
              <w:rPr>
                <w:rFonts w:ascii="Calibri" w:hAnsi="Calibri"/>
                <w:sz w:val="22"/>
                <w:szCs w:val="22"/>
              </w:rPr>
              <w:t>Follows</w:t>
            </w:r>
            <w:bookmarkEnd w:id="24"/>
            <w:r w:rsidRPr="0EAC4C81">
              <w:rPr>
                <w:rFonts w:ascii="Calibri" w:hAnsi="Calibri"/>
                <w:sz w:val="22"/>
                <w:szCs w:val="22"/>
              </w:rPr>
              <w:t xml:space="preserve"> written and verbal instructions or procedures. </w:t>
            </w:r>
            <w:proofErr w:type="gramStart"/>
            <w:r w:rsidRPr="0EAC4C81">
              <w:rPr>
                <w:rFonts w:ascii="Calibri" w:hAnsi="Calibri"/>
                <w:sz w:val="22"/>
                <w:szCs w:val="22"/>
              </w:rPr>
              <w:t>Implements</w:t>
            </w:r>
            <w:proofErr w:type="gramEnd"/>
            <w:r w:rsidRPr="0EAC4C81">
              <w:rPr>
                <w:rFonts w:ascii="Calibri" w:hAnsi="Calibri"/>
                <w:sz w:val="22"/>
                <w:szCs w:val="22"/>
              </w:rPr>
              <w:t xml:space="preserve"> decisions made by others.</w:t>
            </w:r>
          </w:p>
        </w:tc>
      </w:tr>
      <w:tr w:rsidR="00E506E0" w:rsidRPr="00AE77CA" w14:paraId="7683ED74" w14:textId="77777777" w:rsidTr="0EAC4C81">
        <w:trPr>
          <w:cantSplit/>
          <w:trHeight w:hRule="exact" w:val="944"/>
          <w:jc w:val="center"/>
        </w:trPr>
        <w:tc>
          <w:tcPr>
            <w:tcW w:w="2385" w:type="dxa"/>
            <w:noWrap/>
            <w:tcMar>
              <w:top w:w="29" w:type="dxa"/>
              <w:left w:w="360" w:type="dxa"/>
              <w:bottom w:w="29" w:type="dxa"/>
              <w:right w:w="144" w:type="dxa"/>
            </w:tcMar>
            <w:vAlign w:val="center"/>
          </w:tcPr>
          <w:p w14:paraId="0A3B0A9F"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Guideline Driven </w:t>
            </w:r>
          </w:p>
        </w:tc>
        <w:tc>
          <w:tcPr>
            <w:tcW w:w="7775" w:type="dxa"/>
            <w:vAlign w:val="center"/>
          </w:tcPr>
          <w:p w14:paraId="16131E73" w14:textId="0BC2E275"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Follows established guidelines. May participate in the establishment of guidelines or procedures for their immediate work team/group</w:t>
            </w:r>
            <w:r w:rsidR="328D2A8C" w:rsidRPr="0EAC4C81">
              <w:rPr>
                <w:rFonts w:ascii="Calibri" w:hAnsi="Calibri"/>
                <w:sz w:val="22"/>
                <w:szCs w:val="22"/>
              </w:rPr>
              <w:t xml:space="preserve">. </w:t>
            </w:r>
          </w:p>
        </w:tc>
      </w:tr>
      <w:tr w:rsidR="00E506E0" w:rsidRPr="00AE77CA" w14:paraId="1F3A3F3C" w14:textId="77777777" w:rsidTr="0EAC4C81">
        <w:trPr>
          <w:cantSplit/>
          <w:trHeight w:hRule="exact" w:val="944"/>
          <w:jc w:val="center"/>
        </w:trPr>
        <w:tc>
          <w:tcPr>
            <w:tcW w:w="2385" w:type="dxa"/>
            <w:noWrap/>
            <w:tcMar>
              <w:top w:w="29" w:type="dxa"/>
              <w:left w:w="360" w:type="dxa"/>
              <w:bottom w:w="29" w:type="dxa"/>
              <w:right w:w="144" w:type="dxa"/>
            </w:tcMar>
            <w:vAlign w:val="center"/>
          </w:tcPr>
          <w:p w14:paraId="3E396683"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Policy Driven </w:t>
            </w:r>
          </w:p>
        </w:tc>
        <w:tc>
          <w:tcPr>
            <w:tcW w:w="7775" w:type="dxa"/>
            <w:vAlign w:val="center"/>
          </w:tcPr>
          <w:p w14:paraId="3B1E94AB"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Interprets policies and/or participates in the establishment of guidelines or procedures for their unit/department.</w:t>
            </w:r>
          </w:p>
        </w:tc>
      </w:tr>
      <w:tr w:rsidR="00E506E0" w:rsidRPr="00AE77CA" w14:paraId="448BF4DA" w14:textId="77777777" w:rsidTr="0EAC4C81">
        <w:trPr>
          <w:cantSplit/>
          <w:trHeight w:hRule="exact" w:val="944"/>
          <w:jc w:val="center"/>
        </w:trPr>
        <w:tc>
          <w:tcPr>
            <w:tcW w:w="2385" w:type="dxa"/>
            <w:noWrap/>
            <w:tcMar>
              <w:top w:w="29" w:type="dxa"/>
              <w:left w:w="360" w:type="dxa"/>
              <w:bottom w:w="29" w:type="dxa"/>
              <w:right w:w="144" w:type="dxa"/>
            </w:tcMar>
            <w:vAlign w:val="center"/>
          </w:tcPr>
          <w:p w14:paraId="1898B5D8"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Authority – Unit</w:t>
            </w:r>
          </w:p>
        </w:tc>
        <w:tc>
          <w:tcPr>
            <w:tcW w:w="7775" w:type="dxa"/>
            <w:vAlign w:val="center"/>
          </w:tcPr>
          <w:p w14:paraId="3584D92A"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Acts as an authority to implement policy and/or establishes procedures or guidelines for their unit/department.</w:t>
            </w:r>
          </w:p>
        </w:tc>
      </w:tr>
      <w:tr w:rsidR="00E506E0" w:rsidRPr="00AE77CA" w14:paraId="7009B7E4" w14:textId="77777777" w:rsidTr="0EAC4C81">
        <w:trPr>
          <w:cantSplit/>
          <w:trHeight w:hRule="exact" w:val="944"/>
          <w:jc w:val="center"/>
        </w:trPr>
        <w:tc>
          <w:tcPr>
            <w:tcW w:w="2385" w:type="dxa"/>
            <w:noWrap/>
            <w:tcMar>
              <w:top w:w="29" w:type="dxa"/>
              <w:left w:w="360" w:type="dxa"/>
              <w:bottom w:w="29" w:type="dxa"/>
              <w:right w:w="144" w:type="dxa"/>
            </w:tcMar>
            <w:vAlign w:val="center"/>
          </w:tcPr>
          <w:p w14:paraId="483D2BCE"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Authority – School/ College/Division </w:t>
            </w:r>
          </w:p>
        </w:tc>
        <w:tc>
          <w:tcPr>
            <w:tcW w:w="7775" w:type="dxa"/>
            <w:vAlign w:val="center"/>
          </w:tcPr>
          <w:p w14:paraId="6DC66B27"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 xml:space="preserve">Acts as an authority to implement policy and/or </w:t>
            </w:r>
            <w:proofErr w:type="gramStart"/>
            <w:r w:rsidRPr="00AE77CA">
              <w:rPr>
                <w:rFonts w:ascii="Calibri" w:hAnsi="Calibri" w:cstheme="minorHAnsi"/>
                <w:sz w:val="22"/>
                <w:szCs w:val="22"/>
              </w:rPr>
              <w:t>establishes</w:t>
            </w:r>
            <w:proofErr w:type="gramEnd"/>
            <w:r w:rsidRPr="00AE77CA">
              <w:rPr>
                <w:rFonts w:ascii="Calibri" w:hAnsi="Calibri" w:cstheme="minorHAnsi"/>
                <w:sz w:val="22"/>
                <w:szCs w:val="22"/>
              </w:rPr>
              <w:t xml:space="preserve"> procedures or guidelines for their school/college or VP area/Division.</w:t>
            </w:r>
          </w:p>
        </w:tc>
      </w:tr>
      <w:tr w:rsidR="00E506E0" w:rsidRPr="00AE77CA" w14:paraId="2892ED87" w14:textId="77777777" w:rsidTr="0EAC4C81">
        <w:trPr>
          <w:cantSplit/>
          <w:trHeight w:val="459"/>
          <w:jc w:val="center"/>
        </w:trPr>
        <w:tc>
          <w:tcPr>
            <w:tcW w:w="2385" w:type="dxa"/>
            <w:noWrap/>
            <w:tcMar>
              <w:top w:w="29" w:type="dxa"/>
              <w:left w:w="360" w:type="dxa"/>
              <w:bottom w:w="29" w:type="dxa"/>
              <w:right w:w="144" w:type="dxa"/>
            </w:tcMar>
            <w:vAlign w:val="center"/>
          </w:tcPr>
          <w:p w14:paraId="3FE0A86E"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Authority – University </w:t>
            </w:r>
          </w:p>
        </w:tc>
        <w:tc>
          <w:tcPr>
            <w:tcW w:w="7775" w:type="dxa"/>
            <w:vAlign w:val="center"/>
          </w:tcPr>
          <w:p w14:paraId="28AA4E84"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Acts as an authority to implement policy and/or establishes procedures or guidelines for the University.</w:t>
            </w:r>
          </w:p>
        </w:tc>
      </w:tr>
    </w:tbl>
    <w:p w14:paraId="29CA0C9D" w14:textId="26628968" w:rsidR="00E506E0" w:rsidRDefault="00E506E0" w:rsidP="00E506E0">
      <w:pPr>
        <w:rPr>
          <w:rFonts w:ascii="Calibri" w:hAnsi="Calibri"/>
        </w:rPr>
      </w:pPr>
    </w:p>
    <w:p w14:paraId="2D3E2749" w14:textId="77777777" w:rsidR="00606133" w:rsidRPr="00AE77CA" w:rsidRDefault="00606133" w:rsidP="00E506E0">
      <w:pPr>
        <w:rPr>
          <w:rFonts w:ascii="Calibri" w:hAnsi="Calibri"/>
        </w:rPr>
      </w:pPr>
    </w:p>
    <w:p w14:paraId="19593750" w14:textId="77777777" w:rsidR="00664B88" w:rsidRDefault="00664B88" w:rsidP="00AE77CA">
      <w:pPr>
        <w:tabs>
          <w:tab w:val="left" w:pos="6465"/>
        </w:tabs>
        <w:jc w:val="center"/>
        <w:rPr>
          <w:rFonts w:ascii="Calibri" w:hAnsi="Calibri" w:cstheme="minorHAnsi"/>
          <w:b/>
        </w:rPr>
      </w:pPr>
    </w:p>
    <w:p w14:paraId="758F38FA" w14:textId="77777777" w:rsidR="00664B88" w:rsidRDefault="00664B88" w:rsidP="00AE77CA">
      <w:pPr>
        <w:tabs>
          <w:tab w:val="left" w:pos="6465"/>
        </w:tabs>
        <w:jc w:val="center"/>
        <w:rPr>
          <w:rFonts w:ascii="Calibri" w:hAnsi="Calibri" w:cstheme="minorHAnsi"/>
          <w:b/>
        </w:rPr>
      </w:pPr>
    </w:p>
    <w:p w14:paraId="6A8E76C6" w14:textId="3CDDE8A7" w:rsidR="00E506E0" w:rsidRPr="00AE77CA" w:rsidRDefault="00E506E0" w:rsidP="003E7291">
      <w:pPr>
        <w:pStyle w:val="Heading3"/>
      </w:pPr>
      <w:r w:rsidRPr="0EAC4C81">
        <w:lastRenderedPageBreak/>
        <w:t>Impact of Decisions Made</w:t>
      </w:r>
      <w:r w:rsidR="00AA5F45" w:rsidRPr="0EAC4C81">
        <w:t xml:space="preserve"> (</w:t>
      </w:r>
      <w:r w:rsidR="4E1BA36D" w:rsidRPr="0EAC4C81">
        <w:t>i.e.,</w:t>
      </w:r>
      <w:r w:rsidR="00AA5F45" w:rsidRPr="0EAC4C81">
        <w:t xml:space="preserve"> what is the sphere of influence of those decisions)</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515"/>
        <w:gridCol w:w="7536"/>
      </w:tblGrid>
      <w:tr w:rsidR="00E506E0" w:rsidRPr="00AE77CA" w14:paraId="58CE3684" w14:textId="77777777" w:rsidTr="0848C48B">
        <w:trPr>
          <w:cantSplit/>
          <w:trHeight w:hRule="exact" w:val="377"/>
          <w:jc w:val="center"/>
        </w:trPr>
        <w:tc>
          <w:tcPr>
            <w:tcW w:w="2515"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Mar>
              <w:top w:w="29" w:type="dxa"/>
              <w:left w:w="360" w:type="dxa"/>
              <w:bottom w:w="29" w:type="dxa"/>
              <w:right w:w="144" w:type="dxa"/>
            </w:tcMar>
            <w:vAlign w:val="center"/>
          </w:tcPr>
          <w:p w14:paraId="766F68A3" w14:textId="77777777" w:rsidR="00E506E0" w:rsidRPr="00AE77CA" w:rsidRDefault="00E506E0"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753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B0E25D5" w14:textId="77777777" w:rsidR="00E506E0" w:rsidRPr="00AE77CA" w:rsidRDefault="00E506E0" w:rsidP="00E11985">
            <w:pPr>
              <w:keepNext/>
              <w:ind w:left="31"/>
              <w:outlineLvl w:val="6"/>
              <w:rPr>
                <w:rFonts w:ascii="Calibri" w:hAnsi="Calibri" w:cstheme="minorHAnsi"/>
                <w:b/>
                <w:sz w:val="22"/>
                <w:szCs w:val="22"/>
              </w:rPr>
            </w:pPr>
            <w:r w:rsidRPr="00AE77CA">
              <w:rPr>
                <w:rFonts w:ascii="Calibri" w:hAnsi="Calibri" w:cstheme="minorHAnsi"/>
                <w:b/>
                <w:sz w:val="22"/>
                <w:szCs w:val="22"/>
              </w:rPr>
              <w:t>Definition</w:t>
            </w:r>
          </w:p>
        </w:tc>
      </w:tr>
      <w:tr w:rsidR="00E506E0" w:rsidRPr="00AE77CA" w14:paraId="09E94B95" w14:textId="77777777" w:rsidTr="0848C48B">
        <w:trPr>
          <w:cantSplit/>
          <w:trHeight w:hRule="exact" w:val="708"/>
          <w:jc w:val="center"/>
        </w:trPr>
        <w:tc>
          <w:tcPr>
            <w:tcW w:w="2515" w:type="dxa"/>
            <w:noWrap/>
            <w:tcMar>
              <w:top w:w="29" w:type="dxa"/>
              <w:left w:w="360" w:type="dxa"/>
              <w:bottom w:w="29" w:type="dxa"/>
              <w:right w:w="144" w:type="dxa"/>
            </w:tcMar>
            <w:vAlign w:val="center"/>
          </w:tcPr>
          <w:p w14:paraId="7A0E537F"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Position</w:t>
            </w:r>
          </w:p>
        </w:tc>
        <w:tc>
          <w:tcPr>
            <w:tcW w:w="7536" w:type="dxa"/>
            <w:vAlign w:val="center"/>
          </w:tcPr>
          <w:p w14:paraId="12A61E69" w14:textId="6D286F83"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 xml:space="preserve">Decisions impact one’s own work. Erroneous decisions may have </w:t>
            </w:r>
            <w:r w:rsidR="748BAC85" w:rsidRPr="0EAC4C81">
              <w:rPr>
                <w:rFonts w:ascii="Calibri" w:hAnsi="Calibri"/>
                <w:sz w:val="22"/>
                <w:szCs w:val="22"/>
              </w:rPr>
              <w:t>an impact</w:t>
            </w:r>
            <w:r w:rsidRPr="0EAC4C81">
              <w:rPr>
                <w:rFonts w:ascii="Calibri" w:hAnsi="Calibri"/>
                <w:sz w:val="22"/>
                <w:szCs w:val="22"/>
              </w:rPr>
              <w:t xml:space="preserve"> </w:t>
            </w:r>
            <w:r w:rsidR="6D96CCEA" w:rsidRPr="0EAC4C81">
              <w:rPr>
                <w:rFonts w:ascii="Calibri" w:hAnsi="Calibri"/>
                <w:sz w:val="22"/>
                <w:szCs w:val="22"/>
              </w:rPr>
              <w:t>on</w:t>
            </w:r>
            <w:r w:rsidRPr="0EAC4C81">
              <w:rPr>
                <w:rFonts w:ascii="Calibri" w:hAnsi="Calibri"/>
                <w:sz w:val="22"/>
                <w:szCs w:val="22"/>
              </w:rPr>
              <w:t xml:space="preserve"> </w:t>
            </w:r>
            <w:r w:rsidR="507A5565" w:rsidRPr="0EAC4C81">
              <w:rPr>
                <w:rFonts w:ascii="Calibri" w:hAnsi="Calibri"/>
                <w:sz w:val="22"/>
                <w:szCs w:val="22"/>
              </w:rPr>
              <w:t>the immediate</w:t>
            </w:r>
            <w:r w:rsidRPr="0EAC4C81">
              <w:rPr>
                <w:rFonts w:ascii="Calibri" w:hAnsi="Calibri"/>
                <w:sz w:val="22"/>
                <w:szCs w:val="22"/>
              </w:rPr>
              <w:t xml:space="preserve"> work team.</w:t>
            </w:r>
          </w:p>
        </w:tc>
      </w:tr>
      <w:tr w:rsidR="00E506E0" w:rsidRPr="00AE77CA" w14:paraId="1EBB248A" w14:textId="77777777" w:rsidTr="0848C48B">
        <w:trPr>
          <w:cantSplit/>
          <w:trHeight w:hRule="exact" w:val="708"/>
          <w:jc w:val="center"/>
        </w:trPr>
        <w:tc>
          <w:tcPr>
            <w:tcW w:w="2515" w:type="dxa"/>
            <w:noWrap/>
            <w:tcMar>
              <w:top w:w="29" w:type="dxa"/>
              <w:left w:w="360" w:type="dxa"/>
              <w:bottom w:w="29" w:type="dxa"/>
              <w:right w:w="144" w:type="dxa"/>
            </w:tcMar>
            <w:vAlign w:val="center"/>
          </w:tcPr>
          <w:p w14:paraId="560557C3"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Unit/Department</w:t>
            </w:r>
          </w:p>
        </w:tc>
        <w:tc>
          <w:tcPr>
            <w:tcW w:w="7536" w:type="dxa"/>
            <w:vAlign w:val="center"/>
          </w:tcPr>
          <w:p w14:paraId="2604BC5E"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Decisions have implications within a unit or department. Erroneous decisions may impact cost, customer service, goal achievement, reputation, etc.</w:t>
            </w:r>
          </w:p>
        </w:tc>
      </w:tr>
      <w:tr w:rsidR="00E506E0" w:rsidRPr="00AE77CA" w14:paraId="7BEC0013" w14:textId="77777777" w:rsidTr="0848C48B">
        <w:trPr>
          <w:cantSplit/>
          <w:trHeight w:hRule="exact" w:val="708"/>
          <w:jc w:val="center"/>
        </w:trPr>
        <w:tc>
          <w:tcPr>
            <w:tcW w:w="2515" w:type="dxa"/>
            <w:noWrap/>
            <w:tcMar>
              <w:top w:w="29" w:type="dxa"/>
              <w:left w:w="360" w:type="dxa"/>
              <w:bottom w:w="29" w:type="dxa"/>
              <w:right w:w="144" w:type="dxa"/>
            </w:tcMar>
            <w:vAlign w:val="center"/>
          </w:tcPr>
          <w:p w14:paraId="0C757311" w14:textId="79E892A7" w:rsidR="00E506E0" w:rsidRPr="00AE77CA" w:rsidRDefault="00E506E0" w:rsidP="0848C48B">
            <w:pPr>
              <w:keepNext/>
              <w:ind w:left="-188"/>
              <w:outlineLvl w:val="6"/>
              <w:rPr>
                <w:rFonts w:ascii="Calibri" w:hAnsi="Calibri"/>
                <w:b/>
                <w:bCs/>
                <w:sz w:val="22"/>
                <w:szCs w:val="22"/>
              </w:rPr>
            </w:pPr>
            <w:r w:rsidRPr="0848C48B">
              <w:rPr>
                <w:rFonts w:ascii="Calibri" w:hAnsi="Calibri"/>
                <w:b/>
                <w:bCs/>
                <w:sz w:val="22"/>
                <w:szCs w:val="22"/>
              </w:rPr>
              <w:t>School/College/</w:t>
            </w:r>
            <w:r>
              <w:br/>
            </w:r>
            <w:r w:rsidRPr="0848C48B">
              <w:rPr>
                <w:rFonts w:ascii="Calibri" w:hAnsi="Calibri"/>
                <w:b/>
                <w:bCs/>
                <w:sz w:val="22"/>
                <w:szCs w:val="22"/>
              </w:rPr>
              <w:t xml:space="preserve">Division </w:t>
            </w:r>
          </w:p>
        </w:tc>
        <w:tc>
          <w:tcPr>
            <w:tcW w:w="7536" w:type="dxa"/>
            <w:vAlign w:val="center"/>
          </w:tcPr>
          <w:p w14:paraId="10CBF7BE"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Decisions have implications for the school/college or VP area/Division. Erroneous decisions may impact cost, customer service, goal achievement, reputation, etc.</w:t>
            </w:r>
          </w:p>
        </w:tc>
      </w:tr>
      <w:tr w:rsidR="00E506E0" w:rsidRPr="00AE77CA" w14:paraId="16F1435A" w14:textId="77777777" w:rsidTr="0848C48B">
        <w:trPr>
          <w:cantSplit/>
          <w:trHeight w:hRule="exact" w:val="962"/>
          <w:jc w:val="center"/>
        </w:trPr>
        <w:tc>
          <w:tcPr>
            <w:tcW w:w="2515" w:type="dxa"/>
            <w:noWrap/>
            <w:tcMar>
              <w:top w:w="29" w:type="dxa"/>
              <w:left w:w="360" w:type="dxa"/>
              <w:bottom w:w="29" w:type="dxa"/>
              <w:right w:w="144" w:type="dxa"/>
            </w:tcMar>
            <w:vAlign w:val="center"/>
          </w:tcPr>
          <w:p w14:paraId="27CBC0C1" w14:textId="4903556F" w:rsidR="00E506E0" w:rsidRPr="00AE77CA" w:rsidRDefault="00E506E0" w:rsidP="0848C48B">
            <w:pPr>
              <w:keepNext/>
              <w:ind w:left="-188"/>
              <w:outlineLvl w:val="6"/>
              <w:rPr>
                <w:rFonts w:ascii="Calibri" w:hAnsi="Calibri"/>
                <w:b/>
                <w:bCs/>
                <w:sz w:val="22"/>
                <w:szCs w:val="22"/>
              </w:rPr>
            </w:pPr>
            <w:r w:rsidRPr="0848C48B">
              <w:rPr>
                <w:rFonts w:ascii="Calibri" w:hAnsi="Calibri"/>
                <w:b/>
                <w:bCs/>
                <w:sz w:val="22"/>
                <w:szCs w:val="22"/>
              </w:rPr>
              <w:t>School/College/</w:t>
            </w:r>
            <w:r>
              <w:br/>
            </w:r>
            <w:r w:rsidRPr="0848C48B">
              <w:rPr>
                <w:rFonts w:ascii="Calibri" w:hAnsi="Calibri"/>
                <w:b/>
                <w:bCs/>
                <w:sz w:val="22"/>
                <w:szCs w:val="22"/>
              </w:rPr>
              <w:t>Division + University</w:t>
            </w:r>
          </w:p>
        </w:tc>
        <w:tc>
          <w:tcPr>
            <w:tcW w:w="7536" w:type="dxa"/>
            <w:vAlign w:val="center"/>
          </w:tcPr>
          <w:p w14:paraId="4EAE7CA9" w14:textId="0556B45D"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 xml:space="preserve">Decisions have major implications </w:t>
            </w:r>
            <w:proofErr w:type="gramStart"/>
            <w:r w:rsidRPr="0EAC4C81">
              <w:rPr>
                <w:rFonts w:ascii="Calibri" w:hAnsi="Calibri"/>
                <w:sz w:val="22"/>
                <w:szCs w:val="22"/>
              </w:rPr>
              <w:t>to</w:t>
            </w:r>
            <w:proofErr w:type="gramEnd"/>
            <w:r w:rsidRPr="0EAC4C81">
              <w:rPr>
                <w:rFonts w:ascii="Calibri" w:hAnsi="Calibri"/>
                <w:sz w:val="22"/>
                <w:szCs w:val="22"/>
              </w:rPr>
              <w:t xml:space="preserve"> other areas of the University in addition to their own school/college or VP Area/division</w:t>
            </w:r>
            <w:r w:rsidR="052A9DCF" w:rsidRPr="0EAC4C81">
              <w:rPr>
                <w:rFonts w:ascii="Calibri" w:hAnsi="Calibri"/>
                <w:sz w:val="22"/>
                <w:szCs w:val="22"/>
              </w:rPr>
              <w:t xml:space="preserve">. </w:t>
            </w:r>
            <w:r w:rsidRPr="0EAC4C81">
              <w:rPr>
                <w:rFonts w:ascii="Calibri" w:hAnsi="Calibri"/>
                <w:sz w:val="22"/>
                <w:szCs w:val="22"/>
              </w:rPr>
              <w:t>Erroneous decisions may impact cost, customer service, goal achievement, reputation, etc.</w:t>
            </w:r>
          </w:p>
        </w:tc>
      </w:tr>
      <w:tr w:rsidR="00E506E0" w:rsidRPr="00AE77CA" w14:paraId="774C8524" w14:textId="77777777" w:rsidTr="0848C48B">
        <w:trPr>
          <w:cantSplit/>
          <w:trHeight w:hRule="exact" w:val="999"/>
          <w:jc w:val="center"/>
        </w:trPr>
        <w:tc>
          <w:tcPr>
            <w:tcW w:w="2515" w:type="dxa"/>
            <w:noWrap/>
            <w:tcMar>
              <w:top w:w="29" w:type="dxa"/>
              <w:left w:w="360" w:type="dxa"/>
              <w:bottom w:w="29" w:type="dxa"/>
              <w:right w:w="144" w:type="dxa"/>
            </w:tcMar>
            <w:vAlign w:val="center"/>
          </w:tcPr>
          <w:p w14:paraId="40B19303" w14:textId="77777777" w:rsidR="00E506E0" w:rsidRPr="00AE77CA" w:rsidRDefault="00E506E0" w:rsidP="00E11985">
            <w:pPr>
              <w:keepNext/>
              <w:ind w:left="-188"/>
              <w:outlineLvl w:val="6"/>
              <w:rPr>
                <w:rFonts w:ascii="Calibri" w:hAnsi="Calibri"/>
                <w:sz w:val="22"/>
                <w:szCs w:val="22"/>
              </w:rPr>
            </w:pPr>
            <w:r w:rsidRPr="00AE77CA">
              <w:rPr>
                <w:rFonts w:ascii="Calibri" w:hAnsi="Calibri" w:cstheme="minorHAnsi"/>
                <w:b/>
                <w:sz w:val="22"/>
                <w:szCs w:val="22"/>
              </w:rPr>
              <w:t>University</w:t>
            </w:r>
          </w:p>
        </w:tc>
        <w:tc>
          <w:tcPr>
            <w:tcW w:w="7536" w:type="dxa"/>
            <w:vAlign w:val="center"/>
          </w:tcPr>
          <w:p w14:paraId="7761A038"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 xml:space="preserve">Decisions have significant, broad implications for the entire University; </w:t>
            </w:r>
            <w:proofErr w:type="gramStart"/>
            <w:r w:rsidRPr="00AE77CA">
              <w:rPr>
                <w:rFonts w:ascii="Calibri" w:hAnsi="Calibri" w:cstheme="minorHAnsi"/>
                <w:sz w:val="22"/>
                <w:szCs w:val="22"/>
              </w:rPr>
              <w:t>contributes</w:t>
            </w:r>
            <w:proofErr w:type="gramEnd"/>
            <w:r w:rsidRPr="00AE77CA">
              <w:rPr>
                <w:rFonts w:ascii="Calibri" w:hAnsi="Calibri" w:cstheme="minorHAnsi"/>
                <w:sz w:val="22"/>
                <w:szCs w:val="22"/>
              </w:rPr>
              <w:t xml:space="preserve"> to overall strategy and direction for the University. Erroneous decisions may have significant financial, </w:t>
            </w:r>
            <w:proofErr w:type="gramStart"/>
            <w:r w:rsidRPr="00AE77CA">
              <w:rPr>
                <w:rFonts w:ascii="Calibri" w:hAnsi="Calibri" w:cstheme="minorHAnsi"/>
                <w:sz w:val="22"/>
                <w:szCs w:val="22"/>
              </w:rPr>
              <w:t>reputational</w:t>
            </w:r>
            <w:proofErr w:type="gramEnd"/>
            <w:r w:rsidRPr="00AE77CA">
              <w:rPr>
                <w:rFonts w:ascii="Calibri" w:hAnsi="Calibri" w:cstheme="minorHAnsi"/>
                <w:sz w:val="22"/>
                <w:szCs w:val="22"/>
              </w:rPr>
              <w:t>, or community impact.</w:t>
            </w:r>
          </w:p>
        </w:tc>
      </w:tr>
    </w:tbl>
    <w:p w14:paraId="3AC99F3F" w14:textId="4475E074" w:rsidR="00AE77CA" w:rsidRDefault="00AE77CA" w:rsidP="00E506E0">
      <w:pPr>
        <w:tabs>
          <w:tab w:val="left" w:pos="6465"/>
        </w:tabs>
        <w:rPr>
          <w:rFonts w:ascii="Calibri" w:hAnsi="Calibri" w:cstheme="minorHAnsi"/>
          <w:b/>
        </w:rPr>
      </w:pPr>
    </w:p>
    <w:p w14:paraId="7930A02C" w14:textId="77777777" w:rsidR="00606133" w:rsidRDefault="00606133" w:rsidP="00E506E0">
      <w:pPr>
        <w:tabs>
          <w:tab w:val="left" w:pos="6465"/>
        </w:tabs>
        <w:rPr>
          <w:rFonts w:ascii="Calibri" w:hAnsi="Calibri" w:cstheme="minorHAnsi"/>
          <w:b/>
        </w:rPr>
      </w:pPr>
    </w:p>
    <w:p w14:paraId="65783CF9" w14:textId="04D594FF" w:rsidR="00E506E0" w:rsidRPr="00AE77CA" w:rsidRDefault="00E506E0" w:rsidP="003E7291">
      <w:pPr>
        <w:pStyle w:val="Heading3"/>
      </w:pPr>
      <w:r w:rsidRPr="320367AC">
        <w:t>Autonomy and Discretion</w:t>
      </w:r>
      <w:r w:rsidR="00AA5F45" w:rsidRPr="320367AC">
        <w:t xml:space="preserve"> (</w:t>
      </w:r>
      <w:r w:rsidR="2BBA47D9" w:rsidRPr="320367AC">
        <w:t>i.e.,</w:t>
      </w:r>
      <w:r w:rsidR="00AA5F45" w:rsidRPr="320367AC">
        <w:t xml:space="preserve"> how </w:t>
      </w:r>
      <w:proofErr w:type="gramStart"/>
      <w:r w:rsidR="120B297D" w:rsidRPr="320367AC">
        <w:t>directed,</w:t>
      </w:r>
      <w:proofErr w:type="gramEnd"/>
      <w:r w:rsidR="00AA5F45" w:rsidRPr="320367AC">
        <w:t xml:space="preserve"> or independent is the work)</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530"/>
        <w:gridCol w:w="7621"/>
      </w:tblGrid>
      <w:tr w:rsidR="00E506E0" w:rsidRPr="00AE77CA" w14:paraId="3B37BC7C" w14:textId="77777777" w:rsidTr="320367AC">
        <w:trPr>
          <w:cantSplit/>
          <w:trHeight w:hRule="exact" w:val="398"/>
          <w:jc w:val="center"/>
        </w:trPr>
        <w:tc>
          <w:tcPr>
            <w:tcW w:w="2530" w:type="dxa"/>
            <w:shd w:val="clear" w:color="auto" w:fill="EDEDED" w:themeFill="accent3" w:themeFillTint="33"/>
            <w:noWrap/>
            <w:tcMar>
              <w:top w:w="29" w:type="dxa"/>
              <w:left w:w="360" w:type="dxa"/>
              <w:bottom w:w="29" w:type="dxa"/>
              <w:right w:w="144" w:type="dxa"/>
            </w:tcMar>
            <w:vAlign w:val="center"/>
          </w:tcPr>
          <w:p w14:paraId="50C8147E" w14:textId="77777777" w:rsidR="00E506E0" w:rsidRPr="00AE77CA" w:rsidRDefault="00E506E0"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7621" w:type="dxa"/>
            <w:shd w:val="clear" w:color="auto" w:fill="EDEDED" w:themeFill="accent3" w:themeFillTint="33"/>
            <w:vAlign w:val="center"/>
          </w:tcPr>
          <w:p w14:paraId="26C6FF2A"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b/>
                <w:sz w:val="22"/>
                <w:szCs w:val="22"/>
              </w:rPr>
              <w:t>Definition</w:t>
            </w:r>
          </w:p>
        </w:tc>
      </w:tr>
      <w:tr w:rsidR="00E506E0" w:rsidRPr="00AE77CA" w14:paraId="2BFE1CA9" w14:textId="77777777" w:rsidTr="320367AC">
        <w:trPr>
          <w:cantSplit/>
          <w:trHeight w:hRule="exact" w:val="879"/>
          <w:jc w:val="center"/>
        </w:trPr>
        <w:tc>
          <w:tcPr>
            <w:tcW w:w="2530" w:type="dxa"/>
            <w:noWrap/>
            <w:tcMar>
              <w:top w:w="29" w:type="dxa"/>
              <w:left w:w="360" w:type="dxa"/>
              <w:bottom w:w="29" w:type="dxa"/>
              <w:right w:w="144" w:type="dxa"/>
            </w:tcMar>
            <w:vAlign w:val="center"/>
          </w:tcPr>
          <w:p w14:paraId="6446ACCC"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Little Discretion</w:t>
            </w:r>
          </w:p>
        </w:tc>
        <w:tc>
          <w:tcPr>
            <w:tcW w:w="7621" w:type="dxa"/>
            <w:vAlign w:val="center"/>
          </w:tcPr>
          <w:p w14:paraId="06600074" w14:textId="5940A232" w:rsidR="00E506E0" w:rsidRPr="00AE77CA" w:rsidRDefault="00E506E0" w:rsidP="0EAC4C81">
            <w:pPr>
              <w:keepNext/>
              <w:ind w:left="31"/>
              <w:outlineLvl w:val="6"/>
              <w:rPr>
                <w:rFonts w:ascii="Calibri" w:hAnsi="Calibri"/>
                <w:sz w:val="22"/>
                <w:szCs w:val="22"/>
              </w:rPr>
            </w:pPr>
            <w:r w:rsidRPr="320367AC">
              <w:rPr>
                <w:rFonts w:ascii="Calibri" w:hAnsi="Calibri"/>
                <w:sz w:val="22"/>
                <w:szCs w:val="22"/>
              </w:rPr>
              <w:t xml:space="preserve">Work is routinely monitored by supervisor; follows established and/or detailed guidelines, </w:t>
            </w:r>
            <w:r w:rsidR="08EB9EB4" w:rsidRPr="320367AC">
              <w:rPr>
                <w:rFonts w:ascii="Calibri" w:hAnsi="Calibri"/>
                <w:sz w:val="22"/>
                <w:szCs w:val="22"/>
              </w:rPr>
              <w:t>processes,</w:t>
            </w:r>
            <w:r w:rsidRPr="320367AC">
              <w:rPr>
                <w:rFonts w:ascii="Calibri" w:hAnsi="Calibri"/>
                <w:sz w:val="22"/>
                <w:szCs w:val="22"/>
              </w:rPr>
              <w:t xml:space="preserve"> and procedures. Little discretion in work.</w:t>
            </w:r>
          </w:p>
        </w:tc>
      </w:tr>
      <w:tr w:rsidR="00E506E0" w:rsidRPr="00AE77CA" w14:paraId="22468AC0" w14:textId="77777777" w:rsidTr="320367AC">
        <w:trPr>
          <w:cantSplit/>
          <w:trHeight w:hRule="exact" w:val="789"/>
          <w:jc w:val="center"/>
        </w:trPr>
        <w:tc>
          <w:tcPr>
            <w:tcW w:w="2530" w:type="dxa"/>
            <w:noWrap/>
            <w:tcMar>
              <w:top w:w="29" w:type="dxa"/>
              <w:left w:w="360" w:type="dxa"/>
              <w:bottom w:w="29" w:type="dxa"/>
              <w:right w:w="144" w:type="dxa"/>
            </w:tcMar>
            <w:vAlign w:val="center"/>
          </w:tcPr>
          <w:p w14:paraId="4E9E53EA" w14:textId="77777777" w:rsidR="00E506E0" w:rsidRPr="00AE77CA" w:rsidRDefault="00E506E0" w:rsidP="00E11985">
            <w:pPr>
              <w:keepNext/>
              <w:ind w:left="-180"/>
              <w:outlineLvl w:val="6"/>
              <w:rPr>
                <w:rFonts w:ascii="Calibri" w:hAnsi="Calibri" w:cstheme="minorHAnsi"/>
                <w:b/>
                <w:sz w:val="22"/>
                <w:szCs w:val="22"/>
              </w:rPr>
            </w:pPr>
            <w:r w:rsidRPr="00AE77CA">
              <w:rPr>
                <w:rFonts w:ascii="Calibri" w:hAnsi="Calibri" w:cstheme="minorHAnsi"/>
                <w:b/>
                <w:sz w:val="22"/>
                <w:szCs w:val="22"/>
              </w:rPr>
              <w:t xml:space="preserve">Some Discretion </w:t>
            </w:r>
          </w:p>
        </w:tc>
        <w:tc>
          <w:tcPr>
            <w:tcW w:w="7621" w:type="dxa"/>
            <w:vAlign w:val="center"/>
          </w:tcPr>
          <w:p w14:paraId="2B060DA7" w14:textId="6847F2F2"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 xml:space="preserve">Work progress is monitored by supervisor; follows established guidelines, </w:t>
            </w:r>
            <w:r w:rsidR="680989D5" w:rsidRPr="0EAC4C81">
              <w:rPr>
                <w:rFonts w:ascii="Calibri" w:hAnsi="Calibri"/>
                <w:sz w:val="22"/>
                <w:szCs w:val="22"/>
              </w:rPr>
              <w:t>procedures,</w:t>
            </w:r>
            <w:r w:rsidRPr="0EAC4C81">
              <w:rPr>
                <w:rFonts w:ascii="Calibri" w:hAnsi="Calibri"/>
                <w:sz w:val="22"/>
                <w:szCs w:val="22"/>
              </w:rPr>
              <w:t xml:space="preserve"> or policies; follows precedents</w:t>
            </w:r>
            <w:r w:rsidR="048ECA75" w:rsidRPr="0EAC4C81">
              <w:rPr>
                <w:rFonts w:ascii="Calibri" w:hAnsi="Calibri"/>
                <w:sz w:val="22"/>
                <w:szCs w:val="22"/>
              </w:rPr>
              <w:t xml:space="preserve">. </w:t>
            </w:r>
            <w:r w:rsidRPr="0EAC4C81">
              <w:rPr>
                <w:rFonts w:ascii="Calibri" w:hAnsi="Calibri"/>
                <w:sz w:val="22"/>
                <w:szCs w:val="22"/>
              </w:rPr>
              <w:t>Some discretion in work.</w:t>
            </w:r>
          </w:p>
        </w:tc>
      </w:tr>
      <w:tr w:rsidR="00E506E0" w:rsidRPr="00AE77CA" w14:paraId="3DE81332" w14:textId="77777777" w:rsidTr="320367AC">
        <w:trPr>
          <w:cantSplit/>
          <w:trHeight w:val="23"/>
          <w:jc w:val="center"/>
        </w:trPr>
        <w:tc>
          <w:tcPr>
            <w:tcW w:w="2530" w:type="dxa"/>
            <w:noWrap/>
            <w:tcMar>
              <w:top w:w="29" w:type="dxa"/>
              <w:left w:w="360" w:type="dxa"/>
              <w:bottom w:w="29" w:type="dxa"/>
              <w:right w:w="144" w:type="dxa"/>
            </w:tcMar>
          </w:tcPr>
          <w:p w14:paraId="07459B61"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Independent Work, Results Defined</w:t>
            </w:r>
          </w:p>
        </w:tc>
        <w:tc>
          <w:tcPr>
            <w:tcW w:w="7621" w:type="dxa"/>
          </w:tcPr>
          <w:p w14:paraId="1466917D"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Results are defined; existing practices are used as guidelines and discretion is used to determine specific work actions; carries out work activities independently; supervisor provides guidance and is available to resolve problems.</w:t>
            </w:r>
          </w:p>
        </w:tc>
      </w:tr>
      <w:tr w:rsidR="00E506E0" w:rsidRPr="00AE77CA" w14:paraId="0303C784" w14:textId="77777777" w:rsidTr="320367AC">
        <w:trPr>
          <w:cantSplit/>
          <w:trHeight w:val="23"/>
          <w:jc w:val="center"/>
        </w:trPr>
        <w:tc>
          <w:tcPr>
            <w:tcW w:w="2530" w:type="dxa"/>
            <w:noWrap/>
            <w:tcMar>
              <w:top w:w="29" w:type="dxa"/>
              <w:left w:w="360" w:type="dxa"/>
              <w:bottom w:w="29" w:type="dxa"/>
              <w:right w:w="144" w:type="dxa"/>
            </w:tcMar>
          </w:tcPr>
          <w:p w14:paraId="0B353424"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Independent Work, Overall Direction </w:t>
            </w:r>
          </w:p>
        </w:tc>
        <w:tc>
          <w:tcPr>
            <w:tcW w:w="7621" w:type="dxa"/>
          </w:tcPr>
          <w:p w14:paraId="131E0DCA" w14:textId="77777777"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 xml:space="preserve">Results are </w:t>
            </w:r>
            <w:bookmarkStart w:id="25" w:name="_Int_pyRTPhUE"/>
            <w:r w:rsidRPr="0EAC4C81">
              <w:rPr>
                <w:rFonts w:ascii="Calibri" w:hAnsi="Calibri"/>
                <w:sz w:val="22"/>
                <w:szCs w:val="22"/>
              </w:rPr>
              <w:t>generally defined</w:t>
            </w:r>
            <w:bookmarkEnd w:id="25"/>
            <w:r w:rsidRPr="0EAC4C81">
              <w:rPr>
                <w:rFonts w:ascii="Calibri" w:hAnsi="Calibri"/>
                <w:sz w:val="22"/>
                <w:szCs w:val="22"/>
              </w:rPr>
              <w:t>; sets own goals and independently determines how to accomplish tasks; precedents may exist to follow; supervisor provides broad guidance and overall direction.</w:t>
            </w:r>
          </w:p>
        </w:tc>
      </w:tr>
      <w:tr w:rsidR="00E506E0" w:rsidRPr="00AE77CA" w14:paraId="69AE367F" w14:textId="77777777" w:rsidTr="320367AC">
        <w:trPr>
          <w:cantSplit/>
          <w:trHeight w:hRule="exact" w:val="1103"/>
          <w:jc w:val="center"/>
        </w:trPr>
        <w:tc>
          <w:tcPr>
            <w:tcW w:w="2530" w:type="dxa"/>
            <w:noWrap/>
            <w:tcMar>
              <w:top w:w="29" w:type="dxa"/>
              <w:left w:w="360" w:type="dxa"/>
              <w:bottom w:w="29" w:type="dxa"/>
              <w:right w:w="144" w:type="dxa"/>
            </w:tcMar>
          </w:tcPr>
          <w:p w14:paraId="4309D138"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Broad Latitude </w:t>
            </w:r>
          </w:p>
        </w:tc>
        <w:tc>
          <w:tcPr>
            <w:tcW w:w="7621" w:type="dxa"/>
          </w:tcPr>
          <w:p w14:paraId="6AAC2903"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 xml:space="preserve">Provides input and/or recommendations on the results to be achieved; has broad latitude to set own goals and </w:t>
            </w:r>
            <w:proofErr w:type="gramStart"/>
            <w:r w:rsidRPr="00AE77CA">
              <w:rPr>
                <w:rFonts w:ascii="Calibri" w:hAnsi="Calibri" w:cstheme="minorHAnsi"/>
                <w:sz w:val="22"/>
                <w:szCs w:val="22"/>
              </w:rPr>
              <w:t>determine</w:t>
            </w:r>
            <w:proofErr w:type="gramEnd"/>
            <w:r w:rsidRPr="00AE77CA">
              <w:rPr>
                <w:rFonts w:ascii="Calibri" w:hAnsi="Calibri" w:cstheme="minorHAnsi"/>
                <w:sz w:val="22"/>
                <w:szCs w:val="22"/>
              </w:rPr>
              <w:t xml:space="preserve"> how to accomplish results with few or no guidelines to follow; acts in accordance with leadership vision.</w:t>
            </w:r>
          </w:p>
        </w:tc>
      </w:tr>
    </w:tbl>
    <w:p w14:paraId="0C6E77CE" w14:textId="77777777" w:rsidR="00AE77CA" w:rsidRDefault="00AE77CA" w:rsidP="00AE77CA">
      <w:pPr>
        <w:tabs>
          <w:tab w:val="left" w:pos="6465"/>
        </w:tabs>
        <w:jc w:val="center"/>
        <w:rPr>
          <w:rFonts w:ascii="Calibri" w:hAnsi="Calibri" w:cstheme="minorHAnsi"/>
          <w:b/>
        </w:rPr>
      </w:pPr>
    </w:p>
    <w:p w14:paraId="49E3C16E" w14:textId="7AB827FC" w:rsidR="00664B88" w:rsidRDefault="00664B88" w:rsidP="00AE77CA">
      <w:pPr>
        <w:tabs>
          <w:tab w:val="left" w:pos="6465"/>
        </w:tabs>
        <w:jc w:val="center"/>
        <w:rPr>
          <w:rFonts w:ascii="Calibri" w:hAnsi="Calibri" w:cstheme="minorHAnsi"/>
          <w:b/>
        </w:rPr>
      </w:pPr>
    </w:p>
    <w:p w14:paraId="05E2E22A" w14:textId="77777777" w:rsidR="00C845CF" w:rsidRDefault="00C845CF" w:rsidP="00AE77CA">
      <w:pPr>
        <w:tabs>
          <w:tab w:val="left" w:pos="6465"/>
        </w:tabs>
        <w:jc w:val="center"/>
        <w:rPr>
          <w:rFonts w:ascii="Calibri" w:hAnsi="Calibri" w:cstheme="minorHAnsi"/>
          <w:b/>
        </w:rPr>
      </w:pPr>
    </w:p>
    <w:p w14:paraId="65EAB991" w14:textId="10158073" w:rsidR="00E506E0" w:rsidRPr="00AE77CA" w:rsidRDefault="00E506E0" w:rsidP="003E7291">
      <w:pPr>
        <w:pStyle w:val="Heading3"/>
      </w:pPr>
      <w:r w:rsidRPr="0EAC4C81">
        <w:t>Fiscal Authority</w:t>
      </w:r>
      <w:r w:rsidR="00AA5F45" w:rsidRPr="0EAC4C81">
        <w:t xml:space="preserve"> (</w:t>
      </w:r>
      <w:r w:rsidR="13CAEE19" w:rsidRPr="0EAC4C81">
        <w:t>i.e.,</w:t>
      </w:r>
      <w:r w:rsidR="00AA5F45" w:rsidRPr="0EAC4C81">
        <w:t xml:space="preserve"> what is the sphere of influence </w:t>
      </w:r>
      <w:proofErr w:type="gramStart"/>
      <w:r w:rsidR="00AA5F45" w:rsidRPr="0EAC4C81">
        <w:t>for</w:t>
      </w:r>
      <w:proofErr w:type="gramEnd"/>
      <w:r w:rsidR="00AA5F45" w:rsidRPr="0EAC4C81">
        <w:t xml:space="preserve"> fiscal decisions)</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530"/>
        <w:gridCol w:w="7611"/>
      </w:tblGrid>
      <w:tr w:rsidR="00E506E0" w:rsidRPr="00AE77CA" w14:paraId="2421A95B" w14:textId="77777777" w:rsidTr="0EAC4C81">
        <w:trPr>
          <w:cantSplit/>
          <w:trHeight w:hRule="exact" w:val="487"/>
          <w:jc w:val="center"/>
        </w:trPr>
        <w:tc>
          <w:tcPr>
            <w:tcW w:w="2530" w:type="dxa"/>
            <w:shd w:val="clear" w:color="auto" w:fill="EDEDED" w:themeFill="accent3" w:themeFillTint="33"/>
            <w:noWrap/>
            <w:tcMar>
              <w:top w:w="29" w:type="dxa"/>
              <w:left w:w="360" w:type="dxa"/>
              <w:bottom w:w="29" w:type="dxa"/>
              <w:right w:w="144" w:type="dxa"/>
            </w:tcMar>
            <w:vAlign w:val="center"/>
          </w:tcPr>
          <w:p w14:paraId="78DDCF35" w14:textId="77777777" w:rsidR="00E506E0" w:rsidRPr="00AE77CA" w:rsidRDefault="00E506E0"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7611" w:type="dxa"/>
            <w:shd w:val="clear" w:color="auto" w:fill="EDEDED" w:themeFill="accent3" w:themeFillTint="33"/>
            <w:vAlign w:val="center"/>
          </w:tcPr>
          <w:p w14:paraId="706314CB" w14:textId="77777777" w:rsidR="00E506E0" w:rsidRPr="00AE77CA" w:rsidRDefault="00E506E0" w:rsidP="00E11985">
            <w:pPr>
              <w:keepNext/>
              <w:ind w:left="31"/>
              <w:outlineLvl w:val="6"/>
              <w:rPr>
                <w:rFonts w:ascii="Calibri" w:hAnsi="Calibri" w:cstheme="minorHAnsi"/>
                <w:b/>
                <w:sz w:val="22"/>
                <w:szCs w:val="22"/>
              </w:rPr>
            </w:pPr>
            <w:r w:rsidRPr="00AE77CA">
              <w:rPr>
                <w:rFonts w:ascii="Calibri" w:hAnsi="Calibri" w:cstheme="minorHAnsi"/>
                <w:b/>
                <w:sz w:val="22"/>
                <w:szCs w:val="22"/>
              </w:rPr>
              <w:t>Definition</w:t>
            </w:r>
          </w:p>
        </w:tc>
      </w:tr>
      <w:tr w:rsidR="00E506E0" w:rsidRPr="00AE77CA" w14:paraId="119F5B66" w14:textId="77777777" w:rsidTr="0EAC4C81">
        <w:trPr>
          <w:cantSplit/>
          <w:trHeight w:hRule="exact" w:val="487"/>
          <w:jc w:val="center"/>
        </w:trPr>
        <w:tc>
          <w:tcPr>
            <w:tcW w:w="2530" w:type="dxa"/>
            <w:noWrap/>
            <w:tcMar>
              <w:top w:w="29" w:type="dxa"/>
              <w:left w:w="360" w:type="dxa"/>
              <w:bottom w:w="29" w:type="dxa"/>
              <w:right w:w="144" w:type="dxa"/>
            </w:tcMar>
            <w:vAlign w:val="center"/>
          </w:tcPr>
          <w:p w14:paraId="3A6ADA68"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None</w:t>
            </w:r>
          </w:p>
        </w:tc>
        <w:tc>
          <w:tcPr>
            <w:tcW w:w="7611" w:type="dxa"/>
            <w:vAlign w:val="center"/>
          </w:tcPr>
          <w:p w14:paraId="30499329"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Has no fiscal authority.</w:t>
            </w:r>
          </w:p>
        </w:tc>
      </w:tr>
      <w:tr w:rsidR="00E506E0" w:rsidRPr="00AE77CA" w14:paraId="1895DC4B" w14:textId="77777777" w:rsidTr="0EAC4C81">
        <w:trPr>
          <w:cantSplit/>
          <w:trHeight w:hRule="exact" w:val="1070"/>
          <w:jc w:val="center"/>
        </w:trPr>
        <w:tc>
          <w:tcPr>
            <w:tcW w:w="2530" w:type="dxa"/>
            <w:noWrap/>
            <w:tcMar>
              <w:top w:w="29" w:type="dxa"/>
              <w:left w:w="360" w:type="dxa"/>
              <w:bottom w:w="29" w:type="dxa"/>
              <w:right w:w="144" w:type="dxa"/>
            </w:tcMar>
            <w:vAlign w:val="center"/>
          </w:tcPr>
          <w:p w14:paraId="298200D1" w14:textId="77777777" w:rsidR="00E506E0" w:rsidRPr="00AE77CA" w:rsidRDefault="00E506E0" w:rsidP="00E11985">
            <w:pPr>
              <w:keepNext/>
              <w:ind w:left="-180"/>
              <w:outlineLvl w:val="6"/>
              <w:rPr>
                <w:rFonts w:ascii="Calibri" w:hAnsi="Calibri" w:cstheme="minorHAnsi"/>
                <w:b/>
                <w:sz w:val="22"/>
                <w:szCs w:val="22"/>
              </w:rPr>
            </w:pPr>
            <w:r w:rsidRPr="00AE77CA">
              <w:rPr>
                <w:rFonts w:ascii="Calibri" w:hAnsi="Calibri" w:cstheme="minorHAnsi"/>
                <w:b/>
                <w:sz w:val="22"/>
                <w:szCs w:val="22"/>
              </w:rPr>
              <w:t xml:space="preserve">Limited </w:t>
            </w:r>
          </w:p>
        </w:tc>
        <w:tc>
          <w:tcPr>
            <w:tcW w:w="7611" w:type="dxa"/>
            <w:vAlign w:val="center"/>
          </w:tcPr>
          <w:p w14:paraId="7B662492" w14:textId="3E1E2703" w:rsidR="00E506E0" w:rsidRPr="00AE77CA" w:rsidRDefault="00E506E0" w:rsidP="0EAC4C81">
            <w:pPr>
              <w:keepNext/>
              <w:ind w:left="31"/>
              <w:outlineLvl w:val="6"/>
              <w:rPr>
                <w:rFonts w:ascii="Calibri" w:hAnsi="Calibri"/>
                <w:sz w:val="22"/>
                <w:szCs w:val="22"/>
              </w:rPr>
            </w:pPr>
            <w:bookmarkStart w:id="26" w:name="_Int_Mb0vPtcm"/>
            <w:r w:rsidRPr="0EAC4C81">
              <w:rPr>
                <w:rFonts w:ascii="Calibri" w:hAnsi="Calibri"/>
                <w:sz w:val="22"/>
                <w:szCs w:val="22"/>
              </w:rPr>
              <w:t>Has</w:t>
            </w:r>
            <w:bookmarkEnd w:id="26"/>
            <w:r w:rsidRPr="0EAC4C81">
              <w:rPr>
                <w:rFonts w:ascii="Calibri" w:hAnsi="Calibri"/>
                <w:sz w:val="22"/>
                <w:szCs w:val="22"/>
              </w:rPr>
              <w:t xml:space="preserve"> limited fiscal authority based on set parameters</w:t>
            </w:r>
            <w:bookmarkStart w:id="27" w:name="_Int_RJ5yCjyu"/>
            <w:r w:rsidR="31143651" w:rsidRPr="0EAC4C81">
              <w:rPr>
                <w:rFonts w:ascii="Calibri" w:hAnsi="Calibri"/>
                <w:sz w:val="22"/>
                <w:szCs w:val="22"/>
              </w:rPr>
              <w:t>, requests</w:t>
            </w:r>
            <w:bookmarkEnd w:id="27"/>
            <w:r w:rsidRPr="0EAC4C81">
              <w:rPr>
                <w:rFonts w:ascii="Calibri" w:hAnsi="Calibri"/>
                <w:sz w:val="22"/>
                <w:szCs w:val="22"/>
              </w:rPr>
              <w:t xml:space="preserve"> approval for financial actions beyond defined scope. </w:t>
            </w:r>
          </w:p>
        </w:tc>
      </w:tr>
      <w:tr w:rsidR="00E506E0" w:rsidRPr="00AE77CA" w14:paraId="1515F613" w14:textId="77777777" w:rsidTr="0EAC4C81">
        <w:trPr>
          <w:cantSplit/>
          <w:trHeight w:val="1002"/>
          <w:jc w:val="center"/>
        </w:trPr>
        <w:tc>
          <w:tcPr>
            <w:tcW w:w="2530" w:type="dxa"/>
            <w:noWrap/>
            <w:tcMar>
              <w:top w:w="29" w:type="dxa"/>
              <w:left w:w="360" w:type="dxa"/>
              <w:bottom w:w="29" w:type="dxa"/>
              <w:right w:w="144" w:type="dxa"/>
            </w:tcMar>
            <w:vAlign w:val="center"/>
          </w:tcPr>
          <w:p w14:paraId="4830E869"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Unit/Department</w:t>
            </w:r>
          </w:p>
        </w:tc>
        <w:tc>
          <w:tcPr>
            <w:tcW w:w="7611" w:type="dxa"/>
            <w:vAlign w:val="center"/>
          </w:tcPr>
          <w:p w14:paraId="1750E2B5"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Responsible for financial decisions within academic or administrative unit/department or for a subset of that unit/department. May provide input to the budgeting process.</w:t>
            </w:r>
          </w:p>
        </w:tc>
      </w:tr>
      <w:tr w:rsidR="00E506E0" w:rsidRPr="00AE77CA" w14:paraId="31BEEDAE" w14:textId="77777777" w:rsidTr="0EAC4C81">
        <w:trPr>
          <w:cantSplit/>
          <w:trHeight w:val="732"/>
          <w:jc w:val="center"/>
        </w:trPr>
        <w:tc>
          <w:tcPr>
            <w:tcW w:w="2530" w:type="dxa"/>
            <w:noWrap/>
            <w:tcMar>
              <w:top w:w="29" w:type="dxa"/>
              <w:left w:w="360" w:type="dxa"/>
              <w:bottom w:w="29" w:type="dxa"/>
              <w:right w:w="144" w:type="dxa"/>
            </w:tcMar>
            <w:vAlign w:val="center"/>
          </w:tcPr>
          <w:p w14:paraId="068DF2D9"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School/College/Division</w:t>
            </w:r>
          </w:p>
        </w:tc>
        <w:tc>
          <w:tcPr>
            <w:tcW w:w="7611" w:type="dxa"/>
            <w:vAlign w:val="center"/>
          </w:tcPr>
          <w:p w14:paraId="0EAA2E4D"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Responsible for financial decisions that impact the School/College or VP Area/Division. May participate in the overall budgeting process.</w:t>
            </w:r>
          </w:p>
        </w:tc>
      </w:tr>
      <w:tr w:rsidR="00E506E0" w:rsidRPr="00AE77CA" w14:paraId="0AEEB53D" w14:textId="77777777" w:rsidTr="0EAC4C81">
        <w:trPr>
          <w:cantSplit/>
          <w:trHeight w:val="732"/>
          <w:jc w:val="center"/>
        </w:trPr>
        <w:tc>
          <w:tcPr>
            <w:tcW w:w="2530" w:type="dxa"/>
            <w:noWrap/>
            <w:tcMar>
              <w:top w:w="29" w:type="dxa"/>
              <w:left w:w="360" w:type="dxa"/>
              <w:bottom w:w="29" w:type="dxa"/>
              <w:right w:w="144" w:type="dxa"/>
            </w:tcMar>
            <w:vAlign w:val="center"/>
          </w:tcPr>
          <w:p w14:paraId="04B0FE69" w14:textId="77777777" w:rsidR="00E506E0" w:rsidRPr="00AE77CA" w:rsidRDefault="00E506E0" w:rsidP="00E11985">
            <w:pPr>
              <w:keepNext/>
              <w:ind w:left="-188"/>
              <w:outlineLvl w:val="6"/>
              <w:rPr>
                <w:rFonts w:ascii="Calibri" w:hAnsi="Calibri" w:cstheme="minorHAnsi"/>
                <w:b/>
                <w:sz w:val="22"/>
                <w:szCs w:val="22"/>
              </w:rPr>
            </w:pPr>
            <w:r w:rsidRPr="00AE77CA">
              <w:rPr>
                <w:rFonts w:ascii="Calibri" w:hAnsi="Calibri" w:cstheme="minorHAnsi"/>
                <w:b/>
                <w:sz w:val="22"/>
                <w:szCs w:val="22"/>
              </w:rPr>
              <w:t xml:space="preserve">University Level </w:t>
            </w:r>
          </w:p>
        </w:tc>
        <w:tc>
          <w:tcPr>
            <w:tcW w:w="7611" w:type="dxa"/>
            <w:vAlign w:val="center"/>
          </w:tcPr>
          <w:p w14:paraId="151CBF97" w14:textId="105681B6"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Makes or contributes to financial decisions which broadly impact all or significant parts of the university</w:t>
            </w:r>
            <w:r w:rsidR="4551FC5C" w:rsidRPr="0EAC4C81">
              <w:rPr>
                <w:rFonts w:ascii="Calibri" w:hAnsi="Calibri"/>
                <w:sz w:val="22"/>
                <w:szCs w:val="22"/>
              </w:rPr>
              <w:t xml:space="preserve">. </w:t>
            </w:r>
            <w:r w:rsidRPr="0EAC4C81">
              <w:rPr>
                <w:rFonts w:ascii="Calibri" w:hAnsi="Calibri"/>
                <w:sz w:val="22"/>
                <w:szCs w:val="22"/>
              </w:rPr>
              <w:t>Responsible for fiscal controls.</w:t>
            </w:r>
          </w:p>
        </w:tc>
      </w:tr>
    </w:tbl>
    <w:p w14:paraId="3355CE27" w14:textId="77777777" w:rsidR="00AE77CA" w:rsidRDefault="00AE77CA" w:rsidP="0848C48B">
      <w:pPr>
        <w:tabs>
          <w:tab w:val="left" w:pos="6465"/>
        </w:tabs>
        <w:rPr>
          <w:rFonts w:ascii="Calibri" w:hAnsi="Calibri"/>
          <w:b/>
          <w:bCs/>
        </w:rPr>
      </w:pPr>
    </w:p>
    <w:p w14:paraId="52F111C6" w14:textId="509AD83C" w:rsidR="0848C48B" w:rsidRDefault="0848C48B" w:rsidP="0848C48B">
      <w:pPr>
        <w:tabs>
          <w:tab w:val="left" w:pos="6465"/>
        </w:tabs>
        <w:rPr>
          <w:rFonts w:ascii="Calibri" w:hAnsi="Calibri"/>
          <w:b/>
          <w:bCs/>
        </w:rPr>
      </w:pPr>
    </w:p>
    <w:p w14:paraId="251C3F46" w14:textId="49460A2F" w:rsidR="0848C48B" w:rsidRDefault="0848C48B" w:rsidP="0848C48B">
      <w:pPr>
        <w:tabs>
          <w:tab w:val="left" w:pos="6465"/>
        </w:tabs>
        <w:rPr>
          <w:rFonts w:ascii="Calibri" w:hAnsi="Calibri"/>
          <w:b/>
          <w:bCs/>
        </w:rPr>
      </w:pPr>
    </w:p>
    <w:p w14:paraId="4F4251F8" w14:textId="3ADBA984" w:rsidR="0848C48B" w:rsidRDefault="0848C48B" w:rsidP="0848C48B">
      <w:pPr>
        <w:tabs>
          <w:tab w:val="left" w:pos="6465"/>
        </w:tabs>
        <w:rPr>
          <w:rFonts w:ascii="Calibri" w:hAnsi="Calibri"/>
          <w:b/>
          <w:bCs/>
        </w:rPr>
      </w:pPr>
    </w:p>
    <w:p w14:paraId="0A53AAAD" w14:textId="0B947012" w:rsidR="00E506E0" w:rsidRPr="00AE77CA" w:rsidRDefault="00E506E0" w:rsidP="003E7291">
      <w:pPr>
        <w:pStyle w:val="Heading3"/>
      </w:pPr>
      <w:r w:rsidRPr="0EAC4C81">
        <w:t>Fiscal Responsibilities</w:t>
      </w:r>
      <w:r w:rsidR="00AA5F45" w:rsidRPr="0EAC4C81">
        <w:t xml:space="preserve"> (</w:t>
      </w:r>
      <w:r w:rsidR="772CA171" w:rsidRPr="0EAC4C81">
        <w:t>i.e.,</w:t>
      </w:r>
      <w:r w:rsidR="00AA5F45" w:rsidRPr="0EAC4C81">
        <w:t xml:space="preserve"> what are the responsibilities within that sphere of influence)</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000" w:firstRow="0" w:lastRow="0" w:firstColumn="0" w:lastColumn="0" w:noHBand="0" w:noVBand="0"/>
      </w:tblPr>
      <w:tblGrid>
        <w:gridCol w:w="2691"/>
        <w:gridCol w:w="7396"/>
      </w:tblGrid>
      <w:tr w:rsidR="00E506E0" w:rsidRPr="00AE77CA" w14:paraId="1406E59B" w14:textId="77777777" w:rsidTr="0EAC4C81">
        <w:trPr>
          <w:cantSplit/>
          <w:trHeight w:hRule="exact" w:val="340"/>
          <w:jc w:val="center"/>
        </w:trPr>
        <w:tc>
          <w:tcPr>
            <w:tcW w:w="2691" w:type="dxa"/>
            <w:shd w:val="clear" w:color="auto" w:fill="EDEDED" w:themeFill="accent3" w:themeFillTint="33"/>
            <w:noWrap/>
            <w:tcMar>
              <w:top w:w="29" w:type="dxa"/>
              <w:left w:w="360" w:type="dxa"/>
              <w:bottom w:w="29" w:type="dxa"/>
              <w:right w:w="144" w:type="dxa"/>
            </w:tcMar>
            <w:vAlign w:val="center"/>
          </w:tcPr>
          <w:p w14:paraId="46C77296" w14:textId="77777777" w:rsidR="00E506E0" w:rsidRPr="00AE77CA" w:rsidRDefault="00E506E0" w:rsidP="00E11985">
            <w:pPr>
              <w:keepNext/>
              <w:ind w:left="-188"/>
              <w:outlineLvl w:val="6"/>
              <w:rPr>
                <w:rFonts w:ascii="Calibri" w:hAnsi="Calibri" w:cstheme="minorHAnsi"/>
                <w:b/>
                <w:sz w:val="22"/>
                <w:szCs w:val="22"/>
              </w:rPr>
            </w:pPr>
            <w:proofErr w:type="spellStart"/>
            <w:r w:rsidRPr="00AE77CA">
              <w:rPr>
                <w:rFonts w:ascii="Calibri" w:hAnsi="Calibri" w:cstheme="minorHAnsi"/>
                <w:b/>
                <w:sz w:val="22"/>
                <w:szCs w:val="22"/>
              </w:rPr>
              <w:t>MyTrack</w:t>
            </w:r>
            <w:proofErr w:type="spellEnd"/>
            <w:r w:rsidRPr="00AE77CA">
              <w:rPr>
                <w:rFonts w:ascii="Calibri" w:hAnsi="Calibri" w:cstheme="minorHAnsi"/>
                <w:b/>
                <w:sz w:val="22"/>
                <w:szCs w:val="22"/>
              </w:rPr>
              <w:t xml:space="preserve"> Option</w:t>
            </w:r>
          </w:p>
        </w:tc>
        <w:tc>
          <w:tcPr>
            <w:tcW w:w="7396" w:type="dxa"/>
            <w:shd w:val="clear" w:color="auto" w:fill="EDEDED" w:themeFill="accent3" w:themeFillTint="33"/>
            <w:vAlign w:val="center"/>
          </w:tcPr>
          <w:p w14:paraId="6C83B6C0" w14:textId="77777777" w:rsidR="00E506E0" w:rsidRPr="00AE77CA" w:rsidRDefault="00E506E0" w:rsidP="00E11985">
            <w:pPr>
              <w:keepNext/>
              <w:ind w:left="31"/>
              <w:outlineLvl w:val="6"/>
              <w:rPr>
                <w:rFonts w:ascii="Calibri" w:hAnsi="Calibri" w:cstheme="minorHAnsi"/>
                <w:b/>
                <w:sz w:val="22"/>
                <w:szCs w:val="22"/>
              </w:rPr>
            </w:pPr>
            <w:r w:rsidRPr="00AE77CA">
              <w:rPr>
                <w:rFonts w:ascii="Calibri" w:hAnsi="Calibri" w:cstheme="minorHAnsi"/>
                <w:b/>
                <w:sz w:val="22"/>
                <w:szCs w:val="22"/>
              </w:rPr>
              <w:t>Definition</w:t>
            </w:r>
          </w:p>
        </w:tc>
      </w:tr>
      <w:tr w:rsidR="00E506E0" w:rsidRPr="00AE77CA" w14:paraId="25579DB8" w14:textId="77777777" w:rsidTr="0EAC4C81">
        <w:trPr>
          <w:cantSplit/>
          <w:trHeight w:hRule="exact" w:val="340"/>
          <w:jc w:val="center"/>
        </w:trPr>
        <w:tc>
          <w:tcPr>
            <w:tcW w:w="2691" w:type="dxa"/>
            <w:noWrap/>
            <w:tcMar>
              <w:top w:w="29" w:type="dxa"/>
              <w:left w:w="360" w:type="dxa"/>
              <w:bottom w:w="29" w:type="dxa"/>
              <w:right w:w="144" w:type="dxa"/>
            </w:tcMar>
            <w:vAlign w:val="center"/>
          </w:tcPr>
          <w:p w14:paraId="67A3168A" w14:textId="77777777" w:rsidR="00E506E0" w:rsidRPr="00BD5EB3" w:rsidRDefault="00E506E0" w:rsidP="00E11985">
            <w:pPr>
              <w:keepNext/>
              <w:ind w:left="-188"/>
              <w:outlineLvl w:val="6"/>
              <w:rPr>
                <w:rFonts w:ascii="Calibri" w:hAnsi="Calibri" w:cstheme="minorHAnsi"/>
                <w:b/>
                <w:bCs/>
                <w:sz w:val="22"/>
                <w:szCs w:val="22"/>
              </w:rPr>
            </w:pPr>
            <w:r w:rsidRPr="00BD5EB3">
              <w:rPr>
                <w:rFonts w:ascii="Calibri" w:hAnsi="Calibri" w:cstheme="minorHAnsi"/>
                <w:b/>
                <w:bCs/>
                <w:sz w:val="22"/>
                <w:szCs w:val="22"/>
              </w:rPr>
              <w:t>None</w:t>
            </w:r>
          </w:p>
        </w:tc>
        <w:tc>
          <w:tcPr>
            <w:tcW w:w="7396" w:type="dxa"/>
            <w:vAlign w:val="center"/>
          </w:tcPr>
          <w:p w14:paraId="76A4A4EA"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Does not perform tasks related to budget.</w:t>
            </w:r>
          </w:p>
        </w:tc>
      </w:tr>
      <w:tr w:rsidR="00E506E0" w:rsidRPr="00AE77CA" w14:paraId="61EEBB44" w14:textId="77777777" w:rsidTr="0EAC4C81">
        <w:trPr>
          <w:cantSplit/>
          <w:trHeight w:hRule="exact" w:val="1176"/>
          <w:jc w:val="center"/>
        </w:trPr>
        <w:tc>
          <w:tcPr>
            <w:tcW w:w="2691" w:type="dxa"/>
            <w:noWrap/>
            <w:tcMar>
              <w:top w:w="29" w:type="dxa"/>
              <w:left w:w="360" w:type="dxa"/>
              <w:bottom w:w="29" w:type="dxa"/>
              <w:right w:w="144" w:type="dxa"/>
            </w:tcMar>
            <w:vAlign w:val="center"/>
          </w:tcPr>
          <w:p w14:paraId="2D4A674C" w14:textId="77777777" w:rsidR="00E506E0" w:rsidRPr="00BD5EB3" w:rsidRDefault="00E506E0" w:rsidP="00E11985">
            <w:pPr>
              <w:keepNext/>
              <w:ind w:left="-188"/>
              <w:outlineLvl w:val="6"/>
              <w:rPr>
                <w:rFonts w:ascii="Calibri" w:hAnsi="Calibri" w:cstheme="minorHAnsi"/>
                <w:b/>
                <w:bCs/>
                <w:sz w:val="22"/>
                <w:szCs w:val="22"/>
              </w:rPr>
            </w:pPr>
            <w:r w:rsidRPr="00BD5EB3">
              <w:rPr>
                <w:rFonts w:ascii="Calibri" w:hAnsi="Calibri" w:cstheme="minorHAnsi"/>
                <w:b/>
                <w:bCs/>
                <w:sz w:val="22"/>
                <w:szCs w:val="22"/>
              </w:rPr>
              <w:t>Transactions</w:t>
            </w:r>
          </w:p>
        </w:tc>
        <w:tc>
          <w:tcPr>
            <w:tcW w:w="7396" w:type="dxa"/>
            <w:vAlign w:val="center"/>
          </w:tcPr>
          <w:p w14:paraId="1A69A514" w14:textId="388AD985"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Responsible for transactional spending and may approve or monitor transactions completed by others</w:t>
            </w:r>
            <w:r w:rsidR="4DA95F8D" w:rsidRPr="0EAC4C81">
              <w:rPr>
                <w:rFonts w:ascii="Calibri" w:hAnsi="Calibri"/>
                <w:sz w:val="22"/>
                <w:szCs w:val="22"/>
              </w:rPr>
              <w:t xml:space="preserve">. </w:t>
            </w:r>
            <w:r w:rsidRPr="0EAC4C81">
              <w:rPr>
                <w:rFonts w:ascii="Calibri" w:hAnsi="Calibri"/>
                <w:sz w:val="22"/>
                <w:szCs w:val="22"/>
              </w:rPr>
              <w:t xml:space="preserve">Not responsible for decision-making regarding transactions. </w:t>
            </w:r>
          </w:p>
        </w:tc>
      </w:tr>
      <w:tr w:rsidR="00E506E0" w:rsidRPr="00AE77CA" w14:paraId="18F73DFC" w14:textId="77777777" w:rsidTr="0EAC4C81">
        <w:trPr>
          <w:cantSplit/>
          <w:trHeight w:hRule="exact" w:val="929"/>
          <w:jc w:val="center"/>
        </w:trPr>
        <w:tc>
          <w:tcPr>
            <w:tcW w:w="2691" w:type="dxa"/>
            <w:noWrap/>
            <w:tcMar>
              <w:top w:w="29" w:type="dxa"/>
              <w:left w:w="360" w:type="dxa"/>
              <w:bottom w:w="29" w:type="dxa"/>
              <w:right w:w="144" w:type="dxa"/>
            </w:tcMar>
            <w:vAlign w:val="center"/>
          </w:tcPr>
          <w:p w14:paraId="1E931917" w14:textId="77777777" w:rsidR="00E506E0" w:rsidRPr="00BD5EB3" w:rsidRDefault="00E506E0" w:rsidP="00E11985">
            <w:pPr>
              <w:keepNext/>
              <w:ind w:left="-188"/>
              <w:outlineLvl w:val="6"/>
              <w:rPr>
                <w:rFonts w:ascii="Calibri" w:hAnsi="Calibri" w:cstheme="minorHAnsi"/>
                <w:b/>
                <w:bCs/>
                <w:sz w:val="22"/>
                <w:szCs w:val="22"/>
              </w:rPr>
            </w:pPr>
            <w:r w:rsidRPr="00BD5EB3">
              <w:rPr>
                <w:rFonts w:ascii="Calibri" w:hAnsi="Calibri" w:cstheme="minorHAnsi"/>
                <w:b/>
                <w:bCs/>
                <w:sz w:val="22"/>
                <w:szCs w:val="22"/>
              </w:rPr>
              <w:t>Administration/Oversight</w:t>
            </w:r>
          </w:p>
        </w:tc>
        <w:tc>
          <w:tcPr>
            <w:tcW w:w="7396" w:type="dxa"/>
            <w:vAlign w:val="center"/>
          </w:tcPr>
          <w:p w14:paraId="0C3644BA" w14:textId="5AF5179C" w:rsidR="00E506E0" w:rsidRPr="00AE77CA" w:rsidRDefault="00E506E0" w:rsidP="0EAC4C81">
            <w:pPr>
              <w:keepNext/>
              <w:ind w:left="31"/>
              <w:outlineLvl w:val="6"/>
              <w:rPr>
                <w:rFonts w:ascii="Calibri" w:hAnsi="Calibri"/>
                <w:sz w:val="22"/>
                <w:szCs w:val="22"/>
              </w:rPr>
            </w:pPr>
            <w:r w:rsidRPr="0EAC4C81">
              <w:rPr>
                <w:rFonts w:ascii="Calibri" w:hAnsi="Calibri"/>
                <w:sz w:val="22"/>
                <w:szCs w:val="22"/>
              </w:rPr>
              <w:t>Responsible for the administration/oversight of budgets</w:t>
            </w:r>
            <w:r w:rsidR="1992E33B" w:rsidRPr="0EAC4C81">
              <w:rPr>
                <w:rFonts w:ascii="Calibri" w:hAnsi="Calibri"/>
                <w:sz w:val="22"/>
                <w:szCs w:val="22"/>
              </w:rPr>
              <w:t xml:space="preserve">. </w:t>
            </w:r>
            <w:r w:rsidRPr="0EAC4C81">
              <w:rPr>
                <w:rFonts w:ascii="Calibri" w:hAnsi="Calibri"/>
                <w:sz w:val="22"/>
                <w:szCs w:val="22"/>
              </w:rPr>
              <w:t>May also process transactions but has decision making authority regarding spending as defined by unit.</w:t>
            </w:r>
          </w:p>
        </w:tc>
      </w:tr>
      <w:tr w:rsidR="00E506E0" w:rsidRPr="00AE77CA" w14:paraId="1255164E" w14:textId="77777777" w:rsidTr="0EAC4C81">
        <w:trPr>
          <w:cantSplit/>
          <w:trHeight w:hRule="exact" w:val="938"/>
          <w:jc w:val="center"/>
        </w:trPr>
        <w:tc>
          <w:tcPr>
            <w:tcW w:w="2691" w:type="dxa"/>
            <w:noWrap/>
            <w:tcMar>
              <w:top w:w="29" w:type="dxa"/>
              <w:left w:w="360" w:type="dxa"/>
              <w:bottom w:w="29" w:type="dxa"/>
              <w:right w:w="144" w:type="dxa"/>
            </w:tcMar>
            <w:vAlign w:val="center"/>
          </w:tcPr>
          <w:p w14:paraId="601198AE" w14:textId="77777777" w:rsidR="00E506E0" w:rsidRPr="00BD5EB3" w:rsidRDefault="00E506E0" w:rsidP="00E11985">
            <w:pPr>
              <w:keepNext/>
              <w:ind w:left="-188"/>
              <w:outlineLvl w:val="6"/>
              <w:rPr>
                <w:rFonts w:ascii="Calibri" w:hAnsi="Calibri" w:cstheme="minorHAnsi"/>
                <w:b/>
                <w:bCs/>
                <w:sz w:val="22"/>
                <w:szCs w:val="22"/>
              </w:rPr>
            </w:pPr>
            <w:r w:rsidRPr="00BD5EB3">
              <w:rPr>
                <w:rFonts w:ascii="Calibri" w:hAnsi="Calibri" w:cstheme="minorHAnsi"/>
                <w:b/>
                <w:bCs/>
                <w:sz w:val="22"/>
                <w:szCs w:val="22"/>
              </w:rPr>
              <w:t xml:space="preserve">Budget Authority </w:t>
            </w:r>
          </w:p>
        </w:tc>
        <w:tc>
          <w:tcPr>
            <w:tcW w:w="7396" w:type="dxa"/>
            <w:vAlign w:val="center"/>
          </w:tcPr>
          <w:p w14:paraId="1E1B2487" w14:textId="77777777" w:rsidR="00E506E0" w:rsidRPr="00AE77CA" w:rsidRDefault="00E506E0" w:rsidP="00E11985">
            <w:pPr>
              <w:keepNext/>
              <w:ind w:left="31"/>
              <w:outlineLvl w:val="6"/>
              <w:rPr>
                <w:rFonts w:ascii="Calibri" w:hAnsi="Calibri" w:cstheme="minorHAnsi"/>
                <w:sz w:val="22"/>
                <w:szCs w:val="22"/>
              </w:rPr>
            </w:pPr>
            <w:r w:rsidRPr="00AE77CA">
              <w:rPr>
                <w:rFonts w:ascii="Calibri" w:hAnsi="Calibri" w:cstheme="minorHAnsi"/>
                <w:sz w:val="22"/>
                <w:szCs w:val="22"/>
              </w:rPr>
              <w:t>Responsible for decisions regarding budget and expenditures.</w:t>
            </w:r>
          </w:p>
        </w:tc>
      </w:tr>
    </w:tbl>
    <w:p w14:paraId="654557D8" w14:textId="77777777" w:rsidR="00E506E0" w:rsidRPr="00AE77CA" w:rsidRDefault="00E506E0" w:rsidP="00E506E0">
      <w:pPr>
        <w:tabs>
          <w:tab w:val="left" w:pos="6465"/>
        </w:tabs>
        <w:rPr>
          <w:rFonts w:ascii="Calibri" w:hAnsi="Calibri" w:cstheme="minorHAnsi"/>
          <w:b/>
        </w:rPr>
      </w:pPr>
    </w:p>
    <w:p w14:paraId="3CCD7F61" w14:textId="77777777" w:rsidR="00E506E0" w:rsidRPr="00AE77CA" w:rsidRDefault="00E506E0" w:rsidP="000437D7">
      <w:pPr>
        <w:rPr>
          <w:rFonts w:ascii="Calibri" w:hAnsi="Calibri"/>
        </w:rPr>
      </w:pPr>
    </w:p>
    <w:p w14:paraId="03956B35" w14:textId="3641D6DC" w:rsidR="00B66614" w:rsidRPr="007A29E5" w:rsidRDefault="000437D7" w:rsidP="007A29E5">
      <w:pPr>
        <w:pStyle w:val="Heading2"/>
      </w:pPr>
      <w:bookmarkStart w:id="28" w:name="_Job_duties"/>
      <w:bookmarkEnd w:id="28"/>
      <w:r w:rsidRPr="0848C48B">
        <w:lastRenderedPageBreak/>
        <w:t xml:space="preserve">Job </w:t>
      </w:r>
      <w:r w:rsidR="4DBBEE01" w:rsidRPr="0848C48B">
        <w:t>d</w:t>
      </w:r>
      <w:r w:rsidRPr="0848C48B">
        <w:t>uties</w:t>
      </w:r>
    </w:p>
    <w:p w14:paraId="163E8262" w14:textId="011A5C8B" w:rsidR="00B66614" w:rsidRPr="003E7291" w:rsidRDefault="00000000" w:rsidP="003E7291">
      <w:pPr>
        <w:rPr>
          <w:rFonts w:ascii="Calibri" w:hAnsi="Calibri"/>
        </w:rPr>
      </w:pPr>
      <w:sdt>
        <w:sdtPr>
          <w:rPr>
            <w:rFonts w:ascii="Calibri" w:hAnsi="Calibri" w:cs="Arial"/>
          </w:rPr>
          <w:id w:val="-865830530"/>
          <w14:checkbox>
            <w14:checked w14:val="0"/>
            <w14:checkedState w14:val="2612" w14:font="MS Gothic"/>
            <w14:uncheckedState w14:val="2610" w14:font="MS Gothic"/>
          </w14:checkbox>
        </w:sdtPr>
        <w:sdtContent>
          <w:r w:rsidR="003E7291">
            <w:rPr>
              <w:rFonts w:ascii="MS Gothic" w:eastAsia="MS Gothic" w:hAnsi="MS Gothic" w:cs="Arial" w:hint="eastAsia"/>
            </w:rPr>
            <w:t>☐</w:t>
          </w:r>
        </w:sdtContent>
      </w:sdt>
      <w:r w:rsidR="003E7291">
        <w:rPr>
          <w:rFonts w:ascii="Calibri" w:hAnsi="Calibri" w:cs="Arial"/>
        </w:rPr>
        <w:t xml:space="preserve"> </w:t>
      </w:r>
      <w:r w:rsidR="00B66614" w:rsidRPr="003E7291">
        <w:rPr>
          <w:rFonts w:ascii="Calibri" w:hAnsi="Calibri" w:cs="Arial"/>
        </w:rPr>
        <w:t>Job Duties are complete and add up to 100%.</w:t>
      </w:r>
      <w:r w:rsidR="003E7291">
        <w:rPr>
          <w:rFonts w:ascii="Calibri" w:hAnsi="Calibri"/>
        </w:rPr>
        <w:br/>
      </w:r>
      <w:sdt>
        <w:sdtPr>
          <w:rPr>
            <w:rFonts w:ascii="Calibri" w:hAnsi="Calibri"/>
          </w:rPr>
          <w:id w:val="-327206204"/>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AE77CA" w:rsidRPr="003E7291">
        <w:rPr>
          <w:rFonts w:ascii="Calibri" w:hAnsi="Calibri"/>
        </w:rPr>
        <w:t>Each duty is</w:t>
      </w:r>
      <w:r w:rsidR="00B66614" w:rsidRPr="003E7291">
        <w:rPr>
          <w:rFonts w:ascii="Calibri" w:hAnsi="Calibri"/>
        </w:rPr>
        <w:t xml:space="preserve"> marked as </w:t>
      </w:r>
      <w:r w:rsidR="00AE77CA" w:rsidRPr="003E7291">
        <w:rPr>
          <w:rFonts w:ascii="Calibri" w:hAnsi="Calibri"/>
        </w:rPr>
        <w:t xml:space="preserve">essential or incidental. </w:t>
      </w:r>
      <w:r w:rsidR="003E7291">
        <w:rPr>
          <w:rFonts w:ascii="Calibri" w:hAnsi="Calibri"/>
        </w:rPr>
        <w:br/>
      </w:r>
      <w:sdt>
        <w:sdtPr>
          <w:rPr>
            <w:rFonts w:ascii="Calibri" w:hAnsi="Calibri"/>
          </w:rPr>
          <w:id w:val="-946229658"/>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AE77CA" w:rsidRPr="003E7291">
        <w:rPr>
          <w:rFonts w:ascii="Calibri" w:hAnsi="Calibri"/>
        </w:rPr>
        <w:t>Any</w:t>
      </w:r>
      <w:r w:rsidR="00B66614" w:rsidRPr="003E7291">
        <w:rPr>
          <w:rFonts w:ascii="Calibri" w:hAnsi="Calibri"/>
        </w:rPr>
        <w:t xml:space="preserve"> supervisory duties </w:t>
      </w:r>
      <w:r w:rsidR="00AE77CA" w:rsidRPr="003E7291">
        <w:rPr>
          <w:rFonts w:ascii="Calibri" w:hAnsi="Calibri"/>
        </w:rPr>
        <w:t xml:space="preserve">are included </w:t>
      </w:r>
      <w:r w:rsidR="00B66614" w:rsidRPr="003E7291">
        <w:rPr>
          <w:rFonts w:ascii="Calibri" w:hAnsi="Calibri"/>
        </w:rPr>
        <w:t xml:space="preserve">as a distinct percentage of time. </w:t>
      </w:r>
    </w:p>
    <w:p w14:paraId="22BC97AB" w14:textId="77777777" w:rsidR="00B66614" w:rsidRPr="00AE77CA" w:rsidRDefault="00B66614" w:rsidP="00B66614">
      <w:pPr>
        <w:rPr>
          <w:rFonts w:ascii="Calibri" w:hAnsi="Calibri" w:cs="Arial"/>
        </w:rPr>
      </w:pPr>
    </w:p>
    <w:p w14:paraId="55F1D298" w14:textId="57B17AA3" w:rsidR="00B66614" w:rsidRPr="00AE77CA" w:rsidRDefault="00B66614" w:rsidP="00B66614">
      <w:pPr>
        <w:rPr>
          <w:rFonts w:ascii="Calibri" w:hAnsi="Calibri" w:cs="Arial"/>
        </w:rPr>
      </w:pPr>
      <w:r w:rsidRPr="0EAC4C81">
        <w:rPr>
          <w:rFonts w:ascii="Calibri" w:hAnsi="Calibri" w:cs="Arial"/>
        </w:rPr>
        <w:t>Provide a breakdown of responsibilities into the major functional areas for the position, with percentages of time for each function</w:t>
      </w:r>
      <w:r w:rsidR="7D282189" w:rsidRPr="0EAC4C81">
        <w:rPr>
          <w:rFonts w:ascii="Calibri" w:hAnsi="Calibri" w:cs="Arial"/>
        </w:rPr>
        <w:t xml:space="preserve">. </w:t>
      </w:r>
      <w:r w:rsidRPr="0EAC4C81">
        <w:rPr>
          <w:rFonts w:ascii="Calibri" w:hAnsi="Calibri" w:cs="Arial"/>
        </w:rPr>
        <w:t xml:space="preserve">Essential functions inform </w:t>
      </w:r>
      <w:proofErr w:type="gramStart"/>
      <w:r w:rsidRPr="0EAC4C81">
        <w:rPr>
          <w:rFonts w:ascii="Calibri" w:hAnsi="Calibri" w:cs="Arial"/>
        </w:rPr>
        <w:t>your</w:t>
      </w:r>
      <w:proofErr w:type="gramEnd"/>
      <w:r w:rsidRPr="0EAC4C81">
        <w:rPr>
          <w:rFonts w:ascii="Calibri" w:hAnsi="Calibri" w:cs="Arial"/>
        </w:rPr>
        <w:t xml:space="preserve"> minimum qualifications and describe the major responsibilities of the position</w:t>
      </w:r>
      <w:r w:rsidR="6ADA4AF2" w:rsidRPr="0EAC4C81">
        <w:rPr>
          <w:rFonts w:ascii="Calibri" w:hAnsi="Calibri" w:cs="Arial"/>
        </w:rPr>
        <w:t xml:space="preserve">. </w:t>
      </w:r>
      <w:r w:rsidR="6ECE9D83" w:rsidRPr="0EAC4C81">
        <w:rPr>
          <w:rFonts w:ascii="Calibri" w:hAnsi="Calibri" w:cs="Arial"/>
        </w:rPr>
        <w:t>Typically,</w:t>
      </w:r>
      <w:r w:rsidRPr="0EAC4C81">
        <w:rPr>
          <w:rFonts w:ascii="Calibri" w:hAnsi="Calibri" w:cs="Arial"/>
        </w:rPr>
        <w:t xml:space="preserve"> there are 4-6 major functions, with more detailed information included in the function description</w:t>
      </w:r>
      <w:r w:rsidR="3141E609" w:rsidRPr="0EAC4C81">
        <w:rPr>
          <w:rFonts w:ascii="Calibri" w:hAnsi="Calibri" w:cs="Arial"/>
        </w:rPr>
        <w:t xml:space="preserve">. </w:t>
      </w:r>
    </w:p>
    <w:p w14:paraId="53FFA658" w14:textId="77777777" w:rsidR="00B66614" w:rsidRPr="00AE77CA" w:rsidRDefault="00B66614" w:rsidP="00B66614">
      <w:pPr>
        <w:rPr>
          <w:rFonts w:ascii="Calibri" w:hAnsi="Calibri" w:cs="Arial"/>
        </w:rPr>
      </w:pPr>
    </w:p>
    <w:p w14:paraId="2D4DDB22" w14:textId="3A61C642" w:rsidR="00B66614" w:rsidRPr="00AE77CA" w:rsidRDefault="00B66614" w:rsidP="00B66614">
      <w:pPr>
        <w:rPr>
          <w:rFonts w:ascii="Calibri" w:hAnsi="Calibri" w:cs="Arial"/>
        </w:rPr>
      </w:pPr>
      <w:r w:rsidRPr="00AE77CA">
        <w:rPr>
          <w:rFonts w:ascii="Calibri" w:hAnsi="Calibri" w:cs="Arial"/>
        </w:rPr>
        <w:t>Tips on developing job duties:</w:t>
      </w:r>
    </w:p>
    <w:p w14:paraId="1EDC6E3C" w14:textId="7C158334" w:rsidR="00B66614" w:rsidRDefault="00B66614" w:rsidP="00B66614">
      <w:pPr>
        <w:numPr>
          <w:ilvl w:val="0"/>
          <w:numId w:val="17"/>
        </w:numPr>
        <w:rPr>
          <w:rFonts w:ascii="Calibri" w:hAnsi="Calibri" w:cs="Arial"/>
        </w:rPr>
      </w:pPr>
      <w:r w:rsidRPr="00AE77CA">
        <w:rPr>
          <w:rFonts w:ascii="Calibri" w:hAnsi="Calibri" w:cs="Arial"/>
        </w:rPr>
        <w:t>For each major function, estimate the percentage of time for that function over the course of the year</w:t>
      </w:r>
      <w:r w:rsidR="001763B6">
        <w:rPr>
          <w:rFonts w:ascii="Calibri" w:hAnsi="Calibri" w:cs="Arial"/>
        </w:rPr>
        <w:t>.</w:t>
      </w:r>
    </w:p>
    <w:p w14:paraId="4BC22009" w14:textId="60576D68" w:rsidR="00A82B87" w:rsidRDefault="00A82B87" w:rsidP="00B66614">
      <w:pPr>
        <w:numPr>
          <w:ilvl w:val="0"/>
          <w:numId w:val="17"/>
        </w:numPr>
        <w:rPr>
          <w:rFonts w:ascii="Calibri" w:hAnsi="Calibri" w:cs="Arial"/>
        </w:rPr>
      </w:pPr>
      <w:r>
        <w:rPr>
          <w:rFonts w:ascii="Calibri" w:hAnsi="Calibri" w:cs="Arial"/>
        </w:rPr>
        <w:t>Consider the format of (action) (subject) (to what end)</w:t>
      </w:r>
      <w:r w:rsidR="001763B6">
        <w:rPr>
          <w:rFonts w:ascii="Calibri" w:hAnsi="Calibri" w:cs="Arial"/>
        </w:rPr>
        <w:t>.</w:t>
      </w:r>
    </w:p>
    <w:p w14:paraId="7DD00534" w14:textId="150D1104" w:rsidR="00A82B87" w:rsidRPr="00AE77CA" w:rsidRDefault="00A82B87" w:rsidP="00A82B87">
      <w:pPr>
        <w:numPr>
          <w:ilvl w:val="1"/>
          <w:numId w:val="17"/>
        </w:numPr>
        <w:rPr>
          <w:rFonts w:ascii="Calibri" w:hAnsi="Calibri" w:cs="Arial"/>
        </w:rPr>
      </w:pPr>
      <w:r>
        <w:rPr>
          <w:rFonts w:ascii="Calibri" w:hAnsi="Calibri" w:cs="Arial"/>
        </w:rPr>
        <w:t xml:space="preserve">Example: </w:t>
      </w:r>
      <w:r w:rsidR="000F0E01">
        <w:rPr>
          <w:rFonts w:ascii="Calibri" w:hAnsi="Calibri" w:cs="Arial"/>
        </w:rPr>
        <w:t>“</w:t>
      </w:r>
      <w:r>
        <w:rPr>
          <w:rFonts w:ascii="Calibri" w:hAnsi="Calibri" w:cs="Arial"/>
        </w:rPr>
        <w:t>File paperwork</w:t>
      </w:r>
      <w:r w:rsidR="000F0E01">
        <w:rPr>
          <w:rFonts w:ascii="Calibri" w:hAnsi="Calibri" w:cs="Arial"/>
        </w:rPr>
        <w:t>”</w:t>
      </w:r>
      <w:r>
        <w:rPr>
          <w:rFonts w:ascii="Calibri" w:hAnsi="Calibri" w:cs="Arial"/>
        </w:rPr>
        <w:t xml:space="preserve"> vs </w:t>
      </w:r>
      <w:r w:rsidR="000F0E01">
        <w:rPr>
          <w:rFonts w:ascii="Calibri" w:hAnsi="Calibri" w:cs="Arial"/>
        </w:rPr>
        <w:t>“</w:t>
      </w:r>
      <w:r>
        <w:rPr>
          <w:rFonts w:ascii="Calibri" w:hAnsi="Calibri" w:cs="Arial"/>
        </w:rPr>
        <w:t>File employee personnel records to ensure compliance with employment policies and CBAs</w:t>
      </w:r>
      <w:r w:rsidR="000F0E01">
        <w:rPr>
          <w:rFonts w:ascii="Calibri" w:hAnsi="Calibri" w:cs="Arial"/>
        </w:rPr>
        <w:t>”</w:t>
      </w:r>
      <w:r w:rsidR="001763B6">
        <w:rPr>
          <w:rFonts w:ascii="Calibri" w:hAnsi="Calibri" w:cs="Arial"/>
        </w:rPr>
        <w:t>.</w:t>
      </w:r>
    </w:p>
    <w:p w14:paraId="0E070306" w14:textId="31527EF3" w:rsidR="00B66614" w:rsidRDefault="00B66614" w:rsidP="00B66614">
      <w:pPr>
        <w:numPr>
          <w:ilvl w:val="0"/>
          <w:numId w:val="17"/>
        </w:numPr>
        <w:rPr>
          <w:rFonts w:ascii="Calibri" w:hAnsi="Calibri" w:cs="Arial"/>
        </w:rPr>
      </w:pPr>
      <w:r w:rsidRPr="00AE77CA">
        <w:rPr>
          <w:rFonts w:ascii="Calibri" w:hAnsi="Calibri" w:cs="Arial"/>
        </w:rPr>
        <w:t>Include appropriate disclaimers such as “Other duties as assigned”</w:t>
      </w:r>
      <w:r w:rsidR="001763B6">
        <w:rPr>
          <w:rFonts w:ascii="Calibri" w:hAnsi="Calibri" w:cs="Arial"/>
        </w:rPr>
        <w:t>.</w:t>
      </w:r>
    </w:p>
    <w:p w14:paraId="1D5343F8" w14:textId="44DD0878" w:rsidR="00A82B87" w:rsidRPr="00AE77CA" w:rsidRDefault="00A82B87" w:rsidP="00B66614">
      <w:pPr>
        <w:numPr>
          <w:ilvl w:val="0"/>
          <w:numId w:val="17"/>
        </w:numPr>
        <w:rPr>
          <w:rFonts w:ascii="Calibri" w:hAnsi="Calibri" w:cs="Arial"/>
        </w:rPr>
      </w:pPr>
      <w:r>
        <w:rPr>
          <w:rFonts w:ascii="Calibri" w:hAnsi="Calibri" w:cs="Arial"/>
        </w:rPr>
        <w:t>Group similar essential functions together under a main functional area and include the details as bullets below</w:t>
      </w:r>
      <w:r w:rsidR="001763B6">
        <w:rPr>
          <w:rFonts w:ascii="Calibri" w:hAnsi="Calibri" w:cs="Arial"/>
        </w:rPr>
        <w:t>.</w:t>
      </w:r>
    </w:p>
    <w:p w14:paraId="287B296E" w14:textId="6E9AB56A" w:rsidR="00A82B87" w:rsidRDefault="00B66614" w:rsidP="00B66614">
      <w:pPr>
        <w:numPr>
          <w:ilvl w:val="0"/>
          <w:numId w:val="17"/>
        </w:numPr>
        <w:rPr>
          <w:rFonts w:ascii="Calibri" w:hAnsi="Calibri" w:cs="Arial"/>
        </w:rPr>
      </w:pPr>
      <w:r w:rsidRPr="0EAC4C81">
        <w:rPr>
          <w:rFonts w:ascii="Calibri" w:hAnsi="Calibri" w:cs="Arial"/>
        </w:rPr>
        <w:t xml:space="preserve">DO NOT list every </w:t>
      </w:r>
      <w:bookmarkStart w:id="29" w:name="_Int_DPGiFeiR"/>
      <w:r w:rsidRPr="0EAC4C81">
        <w:rPr>
          <w:rFonts w:ascii="Calibri" w:hAnsi="Calibri" w:cs="Arial"/>
        </w:rPr>
        <w:t>possible task</w:t>
      </w:r>
      <w:bookmarkEnd w:id="29"/>
      <w:r w:rsidRPr="0EAC4C81">
        <w:rPr>
          <w:rFonts w:ascii="Calibri" w:hAnsi="Calibri" w:cs="Arial"/>
        </w:rPr>
        <w:t xml:space="preserve"> that a person in the role would do</w:t>
      </w:r>
      <w:r w:rsidR="001763B6">
        <w:rPr>
          <w:rFonts w:ascii="Calibri" w:hAnsi="Calibri" w:cs="Arial"/>
        </w:rPr>
        <w:t>.</w:t>
      </w:r>
    </w:p>
    <w:p w14:paraId="72F3A2ED" w14:textId="402E8AD6" w:rsidR="00B66614" w:rsidRPr="00AE77CA" w:rsidRDefault="00A82B87" w:rsidP="00B66614">
      <w:pPr>
        <w:numPr>
          <w:ilvl w:val="0"/>
          <w:numId w:val="17"/>
        </w:numPr>
        <w:rPr>
          <w:rFonts w:ascii="Calibri" w:hAnsi="Calibri" w:cs="Arial"/>
        </w:rPr>
      </w:pPr>
      <w:r>
        <w:rPr>
          <w:rFonts w:ascii="Calibri" w:hAnsi="Calibri" w:cs="Arial"/>
        </w:rPr>
        <w:t xml:space="preserve">DO NOT </w:t>
      </w:r>
      <w:r w:rsidR="00B66614" w:rsidRPr="00AE77CA">
        <w:rPr>
          <w:rFonts w:ascii="Calibri" w:hAnsi="Calibri" w:cs="Arial"/>
        </w:rPr>
        <w:t>include information that will change each performance period</w:t>
      </w:r>
      <w:r w:rsidR="001763B6">
        <w:rPr>
          <w:rFonts w:ascii="Calibri" w:hAnsi="Calibri" w:cs="Arial"/>
        </w:rPr>
        <w:t>.</w:t>
      </w:r>
    </w:p>
    <w:p w14:paraId="6495AB65" w14:textId="77777777" w:rsidR="00B66614" w:rsidRPr="00AE77CA" w:rsidRDefault="00B66614" w:rsidP="00B66614">
      <w:pPr>
        <w:rPr>
          <w:rFonts w:ascii="Calibri" w:hAnsi="Calibri" w:cs="Arial"/>
        </w:rPr>
      </w:pPr>
    </w:p>
    <w:p w14:paraId="73CE897A" w14:textId="167E4756" w:rsidR="00B66614" w:rsidRPr="00AE77CA" w:rsidRDefault="00B66614" w:rsidP="00B66614">
      <w:pPr>
        <w:rPr>
          <w:rFonts w:ascii="Calibri" w:hAnsi="Calibri" w:cs="Arial"/>
        </w:rPr>
      </w:pPr>
      <w:r w:rsidRPr="0EAC4C81">
        <w:rPr>
          <w:rFonts w:ascii="Calibri" w:hAnsi="Calibri" w:cs="Arial"/>
        </w:rPr>
        <w:t>Job duties do not appear in the position announcement</w:t>
      </w:r>
      <w:r w:rsidR="78F69937" w:rsidRPr="0EAC4C81">
        <w:rPr>
          <w:rFonts w:ascii="Calibri" w:hAnsi="Calibri" w:cs="Arial"/>
        </w:rPr>
        <w:t xml:space="preserve">. </w:t>
      </w:r>
      <w:r w:rsidRPr="0EAC4C81">
        <w:rPr>
          <w:rFonts w:ascii="Calibri" w:hAnsi="Calibri" w:cs="Arial"/>
        </w:rPr>
        <w:t>You can use greater detail in the Job Duties area to ensure you are clearly outlining the essential functions of the position.</w:t>
      </w:r>
    </w:p>
    <w:p w14:paraId="381D0093" w14:textId="79C038B6" w:rsidR="00B66614" w:rsidRPr="00AE77CA" w:rsidRDefault="00B66614" w:rsidP="0EAC4C81">
      <w:pPr>
        <w:pStyle w:val="BodyText"/>
        <w:spacing w:before="106"/>
        <w:rPr>
          <w:rFonts w:eastAsiaTheme="minorEastAsia" w:cstheme="minorBidi"/>
          <w:sz w:val="24"/>
          <w:szCs w:val="24"/>
        </w:rPr>
      </w:pPr>
      <w:r w:rsidRPr="0EAC4C81">
        <w:rPr>
          <w:rFonts w:eastAsiaTheme="minorEastAsia" w:cstheme="minorBidi"/>
          <w:sz w:val="24"/>
          <w:szCs w:val="24"/>
        </w:rPr>
        <w:t xml:space="preserve">Factors to consider in determining </w:t>
      </w:r>
      <w:bookmarkStart w:id="30" w:name="_Int_stQD7qG9"/>
      <w:proofErr w:type="gramStart"/>
      <w:r w:rsidRPr="0EAC4C81">
        <w:rPr>
          <w:rFonts w:eastAsiaTheme="minorEastAsia" w:cstheme="minorBidi"/>
          <w:sz w:val="24"/>
          <w:szCs w:val="24"/>
        </w:rPr>
        <w:t>whether or not</w:t>
      </w:r>
      <w:bookmarkEnd w:id="30"/>
      <w:proofErr w:type="gramEnd"/>
      <w:r w:rsidRPr="0EAC4C81">
        <w:rPr>
          <w:rFonts w:eastAsiaTheme="minorEastAsia" w:cstheme="minorBidi"/>
          <w:sz w:val="24"/>
          <w:szCs w:val="24"/>
        </w:rPr>
        <w:t xml:space="preserve"> a function is essential:</w:t>
      </w:r>
    </w:p>
    <w:p w14:paraId="4BABEBA8"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5"/>
        <w:ind w:hanging="450"/>
        <w:contextualSpacing w:val="0"/>
        <w:rPr>
          <w:rFonts w:ascii="Calibri" w:hAnsi="Calibri"/>
        </w:rPr>
      </w:pPr>
      <w:r w:rsidRPr="00AE77CA">
        <w:rPr>
          <w:rFonts w:ascii="Calibri" w:hAnsi="Calibri"/>
        </w:rPr>
        <w:t>Does the job exist to perform this function?</w:t>
      </w:r>
    </w:p>
    <w:p w14:paraId="1D7C6739"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5"/>
        <w:ind w:hanging="450"/>
        <w:contextualSpacing w:val="0"/>
        <w:rPr>
          <w:rFonts w:ascii="Calibri" w:hAnsi="Calibri"/>
        </w:rPr>
      </w:pPr>
      <w:r w:rsidRPr="00AE77CA">
        <w:rPr>
          <w:rFonts w:ascii="Calibri" w:hAnsi="Calibri"/>
        </w:rPr>
        <w:t>How much time is spent performing this function?</w:t>
      </w:r>
    </w:p>
    <w:p w14:paraId="4890AB5B"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0"/>
        <w:ind w:hanging="450"/>
        <w:contextualSpacing w:val="0"/>
        <w:rPr>
          <w:rFonts w:ascii="Calibri" w:hAnsi="Calibri"/>
        </w:rPr>
      </w:pPr>
      <w:r w:rsidRPr="00AE77CA">
        <w:rPr>
          <w:rFonts w:ascii="Calibri" w:hAnsi="Calibri"/>
        </w:rPr>
        <w:t>What are the physical and mental elements of this function?</w:t>
      </w:r>
    </w:p>
    <w:p w14:paraId="710A9DFE"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5"/>
        <w:ind w:hanging="450"/>
        <w:contextualSpacing w:val="0"/>
        <w:rPr>
          <w:rFonts w:ascii="Calibri" w:hAnsi="Calibri"/>
        </w:rPr>
      </w:pPr>
      <w:r w:rsidRPr="00AE77CA">
        <w:rPr>
          <w:rFonts w:ascii="Calibri" w:hAnsi="Calibri"/>
        </w:rPr>
        <w:t>Can other co‐workers do this function if necessary?</w:t>
      </w:r>
    </w:p>
    <w:p w14:paraId="3F5C149B"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0"/>
        <w:ind w:hanging="450"/>
        <w:contextualSpacing w:val="0"/>
        <w:rPr>
          <w:rFonts w:ascii="Calibri" w:hAnsi="Calibri"/>
        </w:rPr>
      </w:pPr>
      <w:r w:rsidRPr="00AE77CA">
        <w:rPr>
          <w:rFonts w:ascii="Calibri" w:hAnsi="Calibri"/>
        </w:rPr>
        <w:t>Would taking the function from the job significantly change the job?</w:t>
      </w:r>
    </w:p>
    <w:p w14:paraId="4A8F578C" w14:textId="77777777" w:rsidR="00B66614" w:rsidRPr="00AE77CA" w:rsidRDefault="00B66614" w:rsidP="00B66614">
      <w:pPr>
        <w:pStyle w:val="ListParagraph"/>
        <w:widowControl w:val="0"/>
        <w:numPr>
          <w:ilvl w:val="2"/>
          <w:numId w:val="16"/>
        </w:numPr>
        <w:tabs>
          <w:tab w:val="left" w:pos="865"/>
          <w:tab w:val="left" w:pos="866"/>
        </w:tabs>
        <w:autoSpaceDE w:val="0"/>
        <w:autoSpaceDN w:val="0"/>
        <w:spacing w:before="10"/>
        <w:ind w:hanging="450"/>
        <w:contextualSpacing w:val="0"/>
        <w:rPr>
          <w:rFonts w:ascii="Calibri" w:hAnsi="Calibri"/>
        </w:rPr>
      </w:pPr>
      <w:r w:rsidRPr="00AE77CA">
        <w:rPr>
          <w:rFonts w:ascii="Calibri" w:hAnsi="Calibri"/>
        </w:rPr>
        <w:t>Would there be significant consequences if the function were not performed</w:t>
      </w:r>
    </w:p>
    <w:p w14:paraId="6EDA9A8E" w14:textId="1572B313" w:rsidR="000437D7" w:rsidRPr="00A82B87" w:rsidRDefault="00B66614" w:rsidP="00A82B87">
      <w:pPr>
        <w:pStyle w:val="BodyText"/>
        <w:spacing w:before="90" w:line="252" w:lineRule="auto"/>
        <w:ind w:right="194"/>
        <w:rPr>
          <w:rFonts w:eastAsiaTheme="minorHAnsi" w:cstheme="minorBidi"/>
          <w:sz w:val="24"/>
          <w:szCs w:val="24"/>
        </w:rPr>
      </w:pPr>
      <w:r w:rsidRPr="00AE77CA">
        <w:rPr>
          <w:rFonts w:eastAsiaTheme="minorHAnsi" w:cstheme="minorBidi"/>
          <w:sz w:val="24"/>
          <w:szCs w:val="24"/>
        </w:rPr>
        <w:br/>
        <w:t xml:space="preserve">Incidental functions are still important to the position; however, </w:t>
      </w:r>
      <w:r w:rsidR="00A82B87">
        <w:rPr>
          <w:rFonts w:eastAsiaTheme="minorHAnsi" w:cstheme="minorBidi"/>
          <w:sz w:val="24"/>
          <w:szCs w:val="24"/>
        </w:rPr>
        <w:t xml:space="preserve">these </w:t>
      </w:r>
      <w:r w:rsidRPr="00AE77CA">
        <w:rPr>
          <w:rFonts w:eastAsiaTheme="minorHAnsi" w:cstheme="minorBidi"/>
          <w:sz w:val="24"/>
          <w:szCs w:val="24"/>
        </w:rPr>
        <w:t>could be redesigned or reassigned to</w:t>
      </w:r>
      <w:r w:rsidR="00A82B87">
        <w:rPr>
          <w:rFonts w:eastAsiaTheme="minorHAnsi" w:cstheme="minorBidi"/>
          <w:sz w:val="24"/>
          <w:szCs w:val="24"/>
        </w:rPr>
        <w:t xml:space="preserve"> other employees, if necessary.</w:t>
      </w:r>
    </w:p>
    <w:p w14:paraId="2C441E0D" w14:textId="37624D8D" w:rsidR="00911057" w:rsidRDefault="00911057">
      <w:pPr>
        <w:rPr>
          <w:rFonts w:ascii="Calibri" w:hAnsi="Calibri"/>
        </w:rPr>
      </w:pPr>
      <w:r>
        <w:rPr>
          <w:rFonts w:ascii="Calibri" w:hAnsi="Calibri"/>
        </w:rPr>
        <w:br w:type="page"/>
      </w:r>
    </w:p>
    <w:p w14:paraId="5145DACF" w14:textId="77777777" w:rsidR="00B66614" w:rsidRPr="00AE77CA" w:rsidRDefault="00B66614" w:rsidP="000437D7">
      <w:pPr>
        <w:rPr>
          <w:rFonts w:ascii="Calibri" w:hAnsi="Calibri"/>
        </w:rPr>
      </w:pPr>
    </w:p>
    <w:p w14:paraId="67554B3E" w14:textId="44BE5295" w:rsidR="00B66614" w:rsidRPr="007A29E5" w:rsidRDefault="000437D7" w:rsidP="007A29E5">
      <w:pPr>
        <w:pStyle w:val="Heading2"/>
      </w:pPr>
      <w:r w:rsidRPr="0848C48B">
        <w:t xml:space="preserve">Working </w:t>
      </w:r>
      <w:r w:rsidR="0F17207D" w:rsidRPr="0848C48B">
        <w:t>c</w:t>
      </w:r>
      <w:r w:rsidRPr="0848C48B">
        <w:t>onditions</w:t>
      </w:r>
    </w:p>
    <w:p w14:paraId="25231B97" w14:textId="42408185" w:rsidR="000437D7" w:rsidRPr="003E7291" w:rsidRDefault="00000000" w:rsidP="003E7291">
      <w:pPr>
        <w:rPr>
          <w:rFonts w:ascii="Calibri" w:hAnsi="Calibri"/>
        </w:rPr>
      </w:pPr>
      <w:sdt>
        <w:sdtPr>
          <w:rPr>
            <w:rFonts w:ascii="Calibri" w:hAnsi="Calibri"/>
          </w:rPr>
          <w:id w:val="-731303946"/>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B66614" w:rsidRPr="003E7291">
        <w:rPr>
          <w:rFonts w:ascii="Calibri" w:hAnsi="Calibri"/>
        </w:rPr>
        <w:t>Note anticipated, typical work functions that are required for the position (</w:t>
      </w:r>
      <w:r w:rsidR="55FA36C8" w:rsidRPr="003E7291">
        <w:rPr>
          <w:rFonts w:ascii="Calibri" w:hAnsi="Calibri"/>
        </w:rPr>
        <w:t>e.g.,</w:t>
      </w:r>
      <w:r w:rsidR="00B66614" w:rsidRPr="003E7291">
        <w:rPr>
          <w:rFonts w:ascii="Calibri" w:hAnsi="Calibri"/>
        </w:rPr>
        <w:t xml:space="preserve"> Keyboarding/Computer Use)</w:t>
      </w:r>
    </w:p>
    <w:p w14:paraId="58500623" w14:textId="619EF430" w:rsidR="00B66614" w:rsidRPr="003E7291" w:rsidRDefault="00000000" w:rsidP="003E7291">
      <w:pPr>
        <w:rPr>
          <w:rFonts w:ascii="Calibri" w:hAnsi="Calibri"/>
        </w:rPr>
      </w:pPr>
      <w:sdt>
        <w:sdtPr>
          <w:rPr>
            <w:rFonts w:ascii="Calibri" w:hAnsi="Calibri"/>
          </w:rPr>
          <w:id w:val="-191222740"/>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B66614" w:rsidRPr="003E7291">
        <w:rPr>
          <w:rFonts w:ascii="Calibri" w:hAnsi="Calibri"/>
        </w:rPr>
        <w:t>Note typical working environment and hazards (</w:t>
      </w:r>
      <w:r w:rsidR="649EDA03" w:rsidRPr="003E7291">
        <w:rPr>
          <w:rFonts w:ascii="Calibri" w:hAnsi="Calibri"/>
        </w:rPr>
        <w:t>e.g.,</w:t>
      </w:r>
      <w:r w:rsidR="002A145A" w:rsidRPr="003E7291">
        <w:rPr>
          <w:rFonts w:ascii="Calibri" w:hAnsi="Calibri"/>
        </w:rPr>
        <w:t xml:space="preserve"> Normal Office Environment)</w:t>
      </w:r>
    </w:p>
    <w:p w14:paraId="7504244C" w14:textId="1CB54200" w:rsidR="002A145A" w:rsidRPr="003E7291" w:rsidRDefault="00000000" w:rsidP="003E7291">
      <w:pPr>
        <w:rPr>
          <w:rFonts w:ascii="Calibri" w:hAnsi="Calibri"/>
        </w:rPr>
      </w:pPr>
      <w:sdt>
        <w:sdtPr>
          <w:rPr>
            <w:rFonts w:ascii="Calibri" w:hAnsi="Calibri"/>
          </w:rPr>
          <w:id w:val="212849460"/>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2A145A" w:rsidRPr="003E7291">
        <w:rPr>
          <w:rFonts w:ascii="Calibri" w:hAnsi="Calibri"/>
        </w:rPr>
        <w:t>Note any lifting demands, clarifying additional physical demands or unusual working conditions in the large text field as needed</w:t>
      </w:r>
    </w:p>
    <w:p w14:paraId="403AF03F" w14:textId="7C662302" w:rsidR="002A145A" w:rsidRPr="003E7291" w:rsidRDefault="00000000" w:rsidP="003E7291">
      <w:pPr>
        <w:rPr>
          <w:rFonts w:ascii="Calibri" w:hAnsi="Calibri"/>
        </w:rPr>
      </w:pPr>
      <w:sdt>
        <w:sdtPr>
          <w:rPr>
            <w:rFonts w:ascii="Calibri" w:hAnsi="Calibri"/>
          </w:rPr>
          <w:id w:val="407109033"/>
          <w14:checkbox>
            <w14:checked w14:val="0"/>
            <w14:checkedState w14:val="2612" w14:font="MS Gothic"/>
            <w14:uncheckedState w14:val="2610" w14:font="MS Gothic"/>
          </w14:checkbox>
        </w:sdtPr>
        <w:sdtContent>
          <w:r w:rsidR="003E7291">
            <w:rPr>
              <w:rFonts w:ascii="MS Gothic" w:eastAsia="MS Gothic" w:hAnsi="MS Gothic" w:hint="eastAsia"/>
            </w:rPr>
            <w:t>☐</w:t>
          </w:r>
        </w:sdtContent>
      </w:sdt>
      <w:r w:rsidR="003E7291">
        <w:rPr>
          <w:rFonts w:ascii="Calibri" w:hAnsi="Calibri"/>
        </w:rPr>
        <w:t xml:space="preserve"> </w:t>
      </w:r>
      <w:r w:rsidR="002A145A" w:rsidRPr="003E7291">
        <w:rPr>
          <w:rFonts w:ascii="Calibri" w:hAnsi="Calibri"/>
        </w:rPr>
        <w:t xml:space="preserve">If work schedule is not typical or is specific </w:t>
      </w:r>
      <w:proofErr w:type="gramStart"/>
      <w:r w:rsidR="002A145A" w:rsidRPr="003E7291">
        <w:rPr>
          <w:rFonts w:ascii="Calibri" w:hAnsi="Calibri"/>
        </w:rPr>
        <w:t>and</w:t>
      </w:r>
      <w:proofErr w:type="gramEnd"/>
      <w:r w:rsidR="002A145A" w:rsidRPr="003E7291">
        <w:rPr>
          <w:rFonts w:ascii="Calibri" w:hAnsi="Calibri"/>
        </w:rPr>
        <w:t xml:space="preserve"> required, please explain in the large text field (</w:t>
      </w:r>
      <w:r w:rsidR="2880CFE5" w:rsidRPr="003E7291">
        <w:rPr>
          <w:rFonts w:ascii="Calibri" w:hAnsi="Calibri"/>
        </w:rPr>
        <w:t>e.g.,</w:t>
      </w:r>
      <w:r w:rsidR="002A145A" w:rsidRPr="003E7291">
        <w:rPr>
          <w:rFonts w:ascii="Calibri" w:hAnsi="Calibri"/>
        </w:rPr>
        <w:t xml:space="preserve"> graveyard shift, or required hours for staffing reception areas)</w:t>
      </w:r>
    </w:p>
    <w:p w14:paraId="19F38474" w14:textId="77777777" w:rsidR="00B66614" w:rsidRPr="00AE77CA" w:rsidRDefault="00B66614" w:rsidP="000437D7">
      <w:pPr>
        <w:rPr>
          <w:rFonts w:ascii="Calibri" w:hAnsi="Calibri"/>
        </w:rPr>
      </w:pPr>
    </w:p>
    <w:p w14:paraId="7F695297" w14:textId="18C97296" w:rsidR="000437D7" w:rsidRPr="007A29E5" w:rsidRDefault="000437D7" w:rsidP="007A29E5">
      <w:pPr>
        <w:pStyle w:val="Heading2"/>
      </w:pPr>
      <w:r w:rsidRPr="0848C48B">
        <w:t xml:space="preserve">Human </w:t>
      </w:r>
      <w:r w:rsidR="721FA393" w:rsidRPr="0848C48B">
        <w:t>r</w:t>
      </w:r>
      <w:r w:rsidRPr="0848C48B">
        <w:t>esources</w:t>
      </w:r>
    </w:p>
    <w:p w14:paraId="2F8C0BBF" w14:textId="25ECAD5B" w:rsidR="00A82B87" w:rsidRPr="00664B88" w:rsidRDefault="000437D7" w:rsidP="0EAC4C81">
      <w:pPr>
        <w:rPr>
          <w:rFonts w:ascii="Calibri" w:hAnsi="Calibri"/>
          <w:i/>
          <w:iCs/>
        </w:rPr>
      </w:pPr>
      <w:r w:rsidRPr="0EAC4C81">
        <w:rPr>
          <w:rFonts w:ascii="Calibri" w:hAnsi="Calibri"/>
          <w:i/>
          <w:iCs/>
        </w:rPr>
        <w:t>This section is not editable outside of University Human Resources</w:t>
      </w:r>
      <w:r w:rsidR="27202FDD" w:rsidRPr="0EAC4C81">
        <w:rPr>
          <w:rFonts w:ascii="Calibri" w:hAnsi="Calibri"/>
          <w:i/>
          <w:iCs/>
        </w:rPr>
        <w:t xml:space="preserve">. </w:t>
      </w:r>
    </w:p>
    <w:p w14:paraId="0CB7B733" w14:textId="77777777" w:rsidR="00A82B87" w:rsidRDefault="00A82B87" w:rsidP="000437D7">
      <w:pPr>
        <w:rPr>
          <w:rFonts w:ascii="Calibri" w:hAnsi="Calibri"/>
        </w:rPr>
      </w:pPr>
    </w:p>
    <w:p w14:paraId="29A25515" w14:textId="77777777" w:rsidR="00A82B87" w:rsidRDefault="00A82B87" w:rsidP="000437D7">
      <w:pPr>
        <w:rPr>
          <w:rFonts w:ascii="Calibri" w:hAnsi="Calibri"/>
        </w:rPr>
      </w:pPr>
      <w:r>
        <w:rPr>
          <w:rFonts w:ascii="Calibri" w:hAnsi="Calibri"/>
        </w:rPr>
        <w:t xml:space="preserve">It includes information about: </w:t>
      </w:r>
    </w:p>
    <w:p w14:paraId="140CCB98" w14:textId="77777777" w:rsidR="00A82B87" w:rsidRDefault="00A82B87" w:rsidP="00A82B87">
      <w:pPr>
        <w:pStyle w:val="ListParagraph"/>
        <w:numPr>
          <w:ilvl w:val="0"/>
          <w:numId w:val="32"/>
        </w:numPr>
        <w:rPr>
          <w:rFonts w:ascii="Calibri" w:hAnsi="Calibri"/>
        </w:rPr>
      </w:pPr>
      <w:r>
        <w:rPr>
          <w:rFonts w:ascii="Calibri" w:hAnsi="Calibri"/>
        </w:rPr>
        <w:t>P</w:t>
      </w:r>
      <w:r w:rsidR="000437D7" w:rsidRPr="00A82B87">
        <w:rPr>
          <w:rFonts w:ascii="Calibri" w:hAnsi="Calibri"/>
        </w:rPr>
        <w:t>osition coding</w:t>
      </w:r>
    </w:p>
    <w:p w14:paraId="2BF301AD" w14:textId="49D3F4C2" w:rsidR="00A82B87" w:rsidRDefault="00A82B87" w:rsidP="00A82B87">
      <w:pPr>
        <w:pStyle w:val="ListParagraph"/>
        <w:numPr>
          <w:ilvl w:val="0"/>
          <w:numId w:val="32"/>
        </w:numPr>
        <w:rPr>
          <w:rFonts w:ascii="Calibri" w:hAnsi="Calibri"/>
        </w:rPr>
      </w:pPr>
      <w:hyperlink r:id="rId15" w:history="1">
        <w:r w:rsidRPr="004B3B2A">
          <w:rPr>
            <w:rStyle w:val="Hyperlink"/>
            <w:rFonts w:ascii="Calibri" w:hAnsi="Calibri"/>
          </w:rPr>
          <w:t>D</w:t>
        </w:r>
        <w:r w:rsidR="000437D7" w:rsidRPr="004B3B2A">
          <w:rPr>
            <w:rStyle w:val="Hyperlink"/>
            <w:rFonts w:ascii="Calibri" w:hAnsi="Calibri"/>
          </w:rPr>
          <w:t>esignated reporting</w:t>
        </w:r>
      </w:hyperlink>
    </w:p>
    <w:p w14:paraId="0D07B13C" w14:textId="77777777" w:rsidR="00A82B87" w:rsidRDefault="00A82B87" w:rsidP="00A82B87">
      <w:pPr>
        <w:pStyle w:val="ListParagraph"/>
        <w:numPr>
          <w:ilvl w:val="0"/>
          <w:numId w:val="32"/>
        </w:numPr>
        <w:rPr>
          <w:rFonts w:ascii="Calibri" w:hAnsi="Calibri"/>
        </w:rPr>
      </w:pPr>
      <w:r w:rsidRPr="7B884545">
        <w:rPr>
          <w:rFonts w:ascii="Calibri" w:hAnsi="Calibri"/>
        </w:rPr>
        <w:t>Salary range</w:t>
      </w:r>
    </w:p>
    <w:p w14:paraId="4AB61629" w14:textId="77777777" w:rsidR="00A82B87" w:rsidRDefault="00A82B87" w:rsidP="00A82B87">
      <w:pPr>
        <w:pStyle w:val="ListParagraph"/>
        <w:numPr>
          <w:ilvl w:val="0"/>
          <w:numId w:val="32"/>
        </w:numPr>
        <w:rPr>
          <w:rFonts w:ascii="Calibri" w:hAnsi="Calibri"/>
        </w:rPr>
      </w:pPr>
      <w:r>
        <w:rPr>
          <w:rFonts w:ascii="Calibri" w:hAnsi="Calibri"/>
        </w:rPr>
        <w:t>Bargaining unit</w:t>
      </w:r>
    </w:p>
    <w:p w14:paraId="2D1DF639" w14:textId="77777777" w:rsidR="00A82B87" w:rsidRDefault="00A82B87" w:rsidP="00A82B87">
      <w:pPr>
        <w:pStyle w:val="ListParagraph"/>
        <w:numPr>
          <w:ilvl w:val="0"/>
          <w:numId w:val="32"/>
        </w:numPr>
        <w:rPr>
          <w:rFonts w:ascii="Calibri" w:hAnsi="Calibri"/>
        </w:rPr>
      </w:pPr>
      <w:r>
        <w:rPr>
          <w:rFonts w:ascii="Calibri" w:hAnsi="Calibri"/>
        </w:rPr>
        <w:t>FLSA status</w:t>
      </w:r>
      <w:r w:rsidR="000437D7" w:rsidRPr="00A82B87">
        <w:rPr>
          <w:rFonts w:ascii="Calibri" w:hAnsi="Calibri"/>
        </w:rPr>
        <w:t xml:space="preserve"> </w:t>
      </w:r>
    </w:p>
    <w:p w14:paraId="4F2D46CC" w14:textId="06372415" w:rsidR="002A145A" w:rsidRDefault="00A82B87" w:rsidP="009B0AF1">
      <w:pPr>
        <w:pStyle w:val="ListParagraph"/>
        <w:numPr>
          <w:ilvl w:val="0"/>
          <w:numId w:val="32"/>
        </w:numPr>
        <w:rPr>
          <w:rFonts w:ascii="Calibri" w:hAnsi="Calibri"/>
        </w:rPr>
      </w:pPr>
      <w:r w:rsidRPr="00A82B87">
        <w:rPr>
          <w:rFonts w:ascii="Calibri" w:hAnsi="Calibri"/>
        </w:rPr>
        <w:t>Additional position specific</w:t>
      </w:r>
      <w:r w:rsidR="000437D7" w:rsidRPr="00A82B87">
        <w:rPr>
          <w:rFonts w:ascii="Calibri" w:hAnsi="Calibri"/>
        </w:rPr>
        <w:t xml:space="preserve"> pre-employment checks required </w:t>
      </w:r>
    </w:p>
    <w:p w14:paraId="0C6FEDEF" w14:textId="77777777" w:rsidR="00A82B87" w:rsidRPr="00A82B87" w:rsidRDefault="00A82B87" w:rsidP="00A82B87">
      <w:pPr>
        <w:pStyle w:val="ListParagraph"/>
        <w:rPr>
          <w:rFonts w:ascii="Calibri" w:hAnsi="Calibri"/>
        </w:rPr>
      </w:pPr>
    </w:p>
    <w:p w14:paraId="51E3FFCD" w14:textId="47B61756" w:rsidR="00A82B87" w:rsidRDefault="009B5D29" w:rsidP="000437D7">
      <w:pPr>
        <w:rPr>
          <w:rFonts w:ascii="Calibri" w:hAnsi="Calibri"/>
        </w:rPr>
      </w:pPr>
      <w:r>
        <w:rPr>
          <w:rFonts w:ascii="Calibri" w:hAnsi="Calibri"/>
        </w:rPr>
        <w:t>U</w:t>
      </w:r>
      <w:r w:rsidR="002A145A" w:rsidRPr="00AE77CA">
        <w:rPr>
          <w:rFonts w:ascii="Calibri" w:hAnsi="Calibri"/>
        </w:rPr>
        <w:t>HR recommends reviewing this section after the PD has been approved.</w:t>
      </w:r>
    </w:p>
    <w:p w14:paraId="50526195" w14:textId="77777777" w:rsidR="00A82B87" w:rsidRPr="00AE77CA" w:rsidRDefault="00A82B87" w:rsidP="000437D7">
      <w:pPr>
        <w:rPr>
          <w:rFonts w:ascii="Calibri" w:hAnsi="Calibri"/>
        </w:rPr>
      </w:pPr>
    </w:p>
    <w:p w14:paraId="07200646" w14:textId="1632BD8E" w:rsidR="000437D7" w:rsidRPr="007A29E5" w:rsidRDefault="000437D7" w:rsidP="007A29E5">
      <w:pPr>
        <w:pStyle w:val="Heading2"/>
      </w:pPr>
      <w:bookmarkStart w:id="31" w:name="_Users_&amp;_approvals"/>
      <w:bookmarkEnd w:id="31"/>
      <w:r w:rsidRPr="0848C48B">
        <w:t xml:space="preserve">Users </w:t>
      </w:r>
      <w:r w:rsidR="13D988A1" w:rsidRPr="0848C48B">
        <w:t>&amp; a</w:t>
      </w:r>
      <w:r w:rsidRPr="0848C48B">
        <w:t>pprovals</w:t>
      </w:r>
    </w:p>
    <w:p w14:paraId="1D53F92B" w14:textId="67162552" w:rsidR="000437D7" w:rsidRPr="00AE77CA" w:rsidRDefault="000437D7" w:rsidP="000437D7">
      <w:pPr>
        <w:rPr>
          <w:rFonts w:ascii="Calibri" w:hAnsi="Calibri"/>
        </w:rPr>
      </w:pPr>
      <w:r w:rsidRPr="0EAC4C81">
        <w:rPr>
          <w:rFonts w:ascii="Calibri" w:hAnsi="Calibri"/>
        </w:rPr>
        <w:t>There are three core user roles on every PD: HR Administrator (unit), Hiring Manager, and Unit Director/Head</w:t>
      </w:r>
      <w:r w:rsidR="427FF570" w:rsidRPr="0EAC4C81">
        <w:rPr>
          <w:rFonts w:ascii="Calibri" w:hAnsi="Calibri"/>
        </w:rPr>
        <w:t xml:space="preserve">. </w:t>
      </w:r>
      <w:r w:rsidRPr="0EAC4C81">
        <w:rPr>
          <w:rFonts w:ascii="Calibri" w:hAnsi="Calibri"/>
        </w:rPr>
        <w:t>Any user listed in one of these roles will receive an email once the PD has been approved.</w:t>
      </w:r>
    </w:p>
    <w:p w14:paraId="53FE1C02" w14:textId="2B3306B8" w:rsidR="000437D7" w:rsidRPr="00AE77CA" w:rsidRDefault="000437D7" w:rsidP="000437D7">
      <w:pPr>
        <w:rPr>
          <w:rFonts w:ascii="Calibri" w:hAnsi="Calibri"/>
        </w:rPr>
      </w:pPr>
    </w:p>
    <w:p w14:paraId="5F9583D4" w14:textId="0B7F6E8C" w:rsidR="00EE6F94" w:rsidRPr="00AE77CA" w:rsidRDefault="00EE6F94" w:rsidP="000437D7">
      <w:pPr>
        <w:rPr>
          <w:rFonts w:ascii="Calibri" w:hAnsi="Calibri"/>
        </w:rPr>
      </w:pPr>
      <w:r w:rsidRPr="0848C48B">
        <w:rPr>
          <w:rFonts w:ascii="Calibri" w:hAnsi="Calibri"/>
        </w:rPr>
        <w:t xml:space="preserve">There </w:t>
      </w:r>
      <w:proofErr w:type="gramStart"/>
      <w:r w:rsidRPr="0848C48B">
        <w:rPr>
          <w:rFonts w:ascii="Calibri" w:hAnsi="Calibri"/>
        </w:rPr>
        <w:t>are</w:t>
      </w:r>
      <w:proofErr w:type="gramEnd"/>
      <w:r w:rsidRPr="0848C48B">
        <w:rPr>
          <w:rFonts w:ascii="Calibri" w:hAnsi="Calibri"/>
        </w:rPr>
        <w:t xml:space="preserve"> also various approver roles on a PD based </w:t>
      </w:r>
      <w:r w:rsidR="6EDB7A26" w:rsidRPr="0848C48B">
        <w:rPr>
          <w:rFonts w:ascii="Calibri" w:hAnsi="Calibri"/>
        </w:rPr>
        <w:t>upon the</w:t>
      </w:r>
      <w:r w:rsidRPr="0848C48B">
        <w:rPr>
          <w:rFonts w:ascii="Calibri" w:hAnsi="Calibri"/>
        </w:rPr>
        <w:t xml:space="preserve"> </w:t>
      </w:r>
      <w:proofErr w:type="gramStart"/>
      <w:r w:rsidRPr="0848C48B">
        <w:rPr>
          <w:rFonts w:ascii="Calibri" w:hAnsi="Calibri"/>
        </w:rPr>
        <w:t>approval process chosen</w:t>
      </w:r>
      <w:proofErr w:type="gramEnd"/>
      <w:r w:rsidR="678A8743" w:rsidRPr="0848C48B">
        <w:rPr>
          <w:rFonts w:ascii="Calibri" w:hAnsi="Calibri"/>
        </w:rPr>
        <w:t xml:space="preserve">. </w:t>
      </w:r>
      <w:r w:rsidRPr="0848C48B">
        <w:rPr>
          <w:rFonts w:ascii="Calibri" w:hAnsi="Calibri"/>
        </w:rPr>
        <w:t xml:space="preserve">Each approver will receive an email when they are asked to approve a </w:t>
      </w:r>
      <w:r w:rsidR="4098A681" w:rsidRPr="0848C48B">
        <w:rPr>
          <w:rFonts w:ascii="Calibri" w:hAnsi="Calibri"/>
        </w:rPr>
        <w:t>PD but</w:t>
      </w:r>
      <w:r w:rsidRPr="0848C48B">
        <w:rPr>
          <w:rFonts w:ascii="Calibri" w:hAnsi="Calibri"/>
        </w:rPr>
        <w:t xml:space="preserve"> will not receive an email once the PD is fully approved.</w:t>
      </w:r>
    </w:p>
    <w:p w14:paraId="1EC9CB53" w14:textId="3E89E314" w:rsidR="002A145A" w:rsidRPr="00AE77CA" w:rsidRDefault="002A145A" w:rsidP="000437D7">
      <w:pPr>
        <w:rPr>
          <w:rFonts w:ascii="Calibri" w:hAnsi="Calibri"/>
        </w:rPr>
      </w:pPr>
    </w:p>
    <w:p w14:paraId="147821B4" w14:textId="43A6E1D0" w:rsidR="002A145A" w:rsidRPr="00E01A82" w:rsidRDefault="00000000" w:rsidP="00E01A82">
      <w:pPr>
        <w:rPr>
          <w:rFonts w:ascii="Calibri" w:hAnsi="Calibri"/>
        </w:rPr>
      </w:pPr>
      <w:sdt>
        <w:sdtPr>
          <w:rPr>
            <w:rFonts w:ascii="Calibri" w:hAnsi="Calibri"/>
          </w:rPr>
          <w:id w:val="1663898214"/>
          <w14:checkbox>
            <w14:checked w14:val="0"/>
            <w14:checkedState w14:val="2612" w14:font="MS Gothic"/>
            <w14:uncheckedState w14:val="2610" w14:font="MS Gothic"/>
          </w14:checkbox>
        </w:sdtPr>
        <w:sdtContent>
          <w:r w:rsidR="009A6515">
            <w:rPr>
              <w:rFonts w:ascii="MS Gothic" w:eastAsia="MS Gothic" w:hAnsi="MS Gothic" w:hint="eastAsia"/>
            </w:rPr>
            <w:t>☐</w:t>
          </w:r>
        </w:sdtContent>
      </w:sdt>
      <w:r w:rsidR="009A6515">
        <w:rPr>
          <w:rFonts w:ascii="Calibri" w:hAnsi="Calibri"/>
        </w:rPr>
        <w:t xml:space="preserve"> </w:t>
      </w:r>
      <w:r w:rsidR="002A145A" w:rsidRPr="009A6515">
        <w:rPr>
          <w:rFonts w:ascii="Calibri" w:hAnsi="Calibri"/>
        </w:rPr>
        <w:t xml:space="preserve">Ensure approval process </w:t>
      </w:r>
      <w:r w:rsidR="6AEC6743" w:rsidRPr="009A6515">
        <w:rPr>
          <w:rFonts w:ascii="Calibri" w:hAnsi="Calibri"/>
        </w:rPr>
        <w:t xml:space="preserve">selected </w:t>
      </w:r>
      <w:r w:rsidR="002A145A" w:rsidRPr="009A6515">
        <w:rPr>
          <w:rFonts w:ascii="Calibri" w:hAnsi="Calibri"/>
        </w:rPr>
        <w:t xml:space="preserve">aligns with </w:t>
      </w:r>
      <w:r w:rsidR="70CC9E44" w:rsidRPr="009A6515">
        <w:rPr>
          <w:rFonts w:ascii="Calibri" w:hAnsi="Calibri"/>
        </w:rPr>
        <w:t xml:space="preserve">the </w:t>
      </w:r>
      <w:r w:rsidR="002A145A" w:rsidRPr="009A6515">
        <w:rPr>
          <w:rFonts w:ascii="Calibri" w:hAnsi="Calibri"/>
        </w:rPr>
        <w:t>reason listed at the top of PD</w:t>
      </w:r>
      <w:r w:rsidR="00E01A82">
        <w:rPr>
          <w:rFonts w:ascii="Calibri" w:hAnsi="Calibri"/>
        </w:rPr>
        <w:t xml:space="preserve">. </w:t>
      </w:r>
      <w:r w:rsidR="002A145A" w:rsidRPr="00E01A82">
        <w:rPr>
          <w:rFonts w:ascii="Calibri" w:hAnsi="Calibri"/>
        </w:rPr>
        <w:t>Do not use</w:t>
      </w:r>
      <w:r w:rsidR="0A42E2E0" w:rsidRPr="00E01A82">
        <w:rPr>
          <w:rFonts w:ascii="Calibri" w:hAnsi="Calibri"/>
        </w:rPr>
        <w:t xml:space="preserve"> any</w:t>
      </w:r>
      <w:r w:rsidR="002A145A" w:rsidRPr="00E01A82">
        <w:rPr>
          <w:rFonts w:ascii="Calibri" w:hAnsi="Calibri"/>
        </w:rPr>
        <w:t xml:space="preserve"> “CENTRAL HR USE ONLY” approval processes</w:t>
      </w:r>
      <w:r w:rsidR="00E01A82">
        <w:rPr>
          <w:rFonts w:ascii="Calibri" w:hAnsi="Calibri"/>
        </w:rPr>
        <w:t>.</w:t>
      </w:r>
    </w:p>
    <w:p w14:paraId="18160176" w14:textId="0A79B53E" w:rsidR="002A145A" w:rsidRPr="009A6515" w:rsidRDefault="00000000" w:rsidP="009A6515">
      <w:pPr>
        <w:rPr>
          <w:rFonts w:ascii="Calibri" w:hAnsi="Calibri"/>
        </w:rPr>
      </w:pPr>
      <w:sdt>
        <w:sdtPr>
          <w:rPr>
            <w:rFonts w:ascii="Calibri" w:hAnsi="Calibri"/>
          </w:rPr>
          <w:id w:val="777995061"/>
          <w14:checkbox>
            <w14:checked w14:val="0"/>
            <w14:checkedState w14:val="2612" w14:font="MS Gothic"/>
            <w14:uncheckedState w14:val="2610" w14:font="MS Gothic"/>
          </w14:checkbox>
        </w:sdtPr>
        <w:sdtContent>
          <w:r w:rsidR="009A6515">
            <w:rPr>
              <w:rFonts w:ascii="MS Gothic" w:eastAsia="MS Gothic" w:hAnsi="MS Gothic" w:hint="eastAsia"/>
            </w:rPr>
            <w:t>☐</w:t>
          </w:r>
        </w:sdtContent>
      </w:sdt>
      <w:r w:rsidR="009A6515">
        <w:rPr>
          <w:rFonts w:ascii="Calibri" w:hAnsi="Calibri"/>
        </w:rPr>
        <w:t xml:space="preserve"> </w:t>
      </w:r>
      <w:r w:rsidR="002A145A" w:rsidRPr="009A6515">
        <w:rPr>
          <w:rFonts w:ascii="Calibri" w:hAnsi="Calibri"/>
        </w:rPr>
        <w:t>Enter approvers as defined within your unit.</w:t>
      </w:r>
    </w:p>
    <w:p w14:paraId="266636CF" w14:textId="7B3AE4B0" w:rsidR="00377BCB" w:rsidRDefault="00377BCB">
      <w:pPr>
        <w:rPr>
          <w:rFonts w:ascii="Calibri" w:hAnsi="Calibri"/>
        </w:rPr>
      </w:pPr>
      <w:r>
        <w:rPr>
          <w:rFonts w:ascii="Calibri" w:hAnsi="Calibri"/>
        </w:rPr>
        <w:br w:type="page"/>
      </w:r>
    </w:p>
    <w:p w14:paraId="1D643B09" w14:textId="77777777" w:rsidR="002A145A" w:rsidRPr="00AE77CA" w:rsidRDefault="002A145A" w:rsidP="002A145A">
      <w:pPr>
        <w:rPr>
          <w:rFonts w:ascii="Calibri" w:hAnsi="Calibri"/>
        </w:rPr>
      </w:pPr>
    </w:p>
    <w:p w14:paraId="5BD1CC06" w14:textId="3CF33879" w:rsidR="002A145A" w:rsidRPr="00AE77CA" w:rsidRDefault="002A145A" w:rsidP="002A145A">
      <w:pPr>
        <w:rPr>
          <w:rFonts w:ascii="Calibri" w:hAnsi="Calibri"/>
        </w:rPr>
      </w:pPr>
      <w:r w:rsidRPr="00AE77CA">
        <w:rPr>
          <w:rFonts w:ascii="Calibri" w:hAnsi="Calibri"/>
        </w:rPr>
        <w:t xml:space="preserve">Items to note: </w:t>
      </w:r>
    </w:p>
    <w:p w14:paraId="4F17AF93" w14:textId="0A9CDE83" w:rsidR="002A145A" w:rsidRPr="00AE77CA" w:rsidRDefault="002A145A" w:rsidP="00D641A2">
      <w:pPr>
        <w:pStyle w:val="ListParagraph"/>
        <w:numPr>
          <w:ilvl w:val="0"/>
          <w:numId w:val="19"/>
        </w:numPr>
        <w:rPr>
          <w:rFonts w:ascii="Calibri" w:hAnsi="Calibri"/>
        </w:rPr>
      </w:pPr>
      <w:proofErr w:type="spellStart"/>
      <w:r w:rsidRPr="0EAC4C81">
        <w:rPr>
          <w:rFonts w:ascii="Calibri" w:hAnsi="Calibri"/>
        </w:rPr>
        <w:t>MyTrack</w:t>
      </w:r>
      <w:proofErr w:type="spellEnd"/>
      <w:r w:rsidRPr="0EAC4C81">
        <w:rPr>
          <w:rFonts w:ascii="Calibri" w:hAnsi="Calibri"/>
        </w:rPr>
        <w:t xml:space="preserve"> will “remember” the last approvers you used in an approval process</w:t>
      </w:r>
      <w:r w:rsidR="735FF753" w:rsidRPr="0EAC4C81">
        <w:rPr>
          <w:rFonts w:ascii="Calibri" w:hAnsi="Calibri"/>
        </w:rPr>
        <w:t xml:space="preserve">. </w:t>
      </w:r>
      <w:r w:rsidRPr="0EAC4C81">
        <w:rPr>
          <w:rFonts w:ascii="Calibri" w:hAnsi="Calibri"/>
        </w:rPr>
        <w:t>This does not indicate that you must use those approvers again</w:t>
      </w:r>
      <w:r w:rsidR="67198F50" w:rsidRPr="0EAC4C81">
        <w:rPr>
          <w:rFonts w:ascii="Calibri" w:hAnsi="Calibri"/>
        </w:rPr>
        <w:t xml:space="preserve">. </w:t>
      </w:r>
      <w:r w:rsidRPr="0EAC4C81">
        <w:rPr>
          <w:rFonts w:ascii="Calibri" w:hAnsi="Calibri"/>
        </w:rPr>
        <w:t>Unit level approvers are decided by unit leadership, so these may be edited as needed</w:t>
      </w:r>
      <w:r w:rsidR="65E981B7" w:rsidRPr="0EAC4C81">
        <w:rPr>
          <w:rFonts w:ascii="Calibri" w:hAnsi="Calibri"/>
        </w:rPr>
        <w:t xml:space="preserve">. </w:t>
      </w:r>
      <w:r w:rsidRPr="0EAC4C81">
        <w:rPr>
          <w:rFonts w:ascii="Calibri" w:hAnsi="Calibri"/>
        </w:rPr>
        <w:t>University HR user roles will prepopulate in most approval processes; do not overwrite HR user roles.</w:t>
      </w:r>
    </w:p>
    <w:p w14:paraId="12E02899" w14:textId="77777777" w:rsidR="002A145A" w:rsidRPr="00AE77CA" w:rsidRDefault="002A145A" w:rsidP="002A145A">
      <w:pPr>
        <w:rPr>
          <w:rFonts w:ascii="Calibri" w:hAnsi="Calibri"/>
        </w:rPr>
      </w:pPr>
    </w:p>
    <w:p w14:paraId="420CCCE6" w14:textId="7FEAC25B" w:rsidR="002A145A" w:rsidRPr="00AE77CA" w:rsidRDefault="002A145A" w:rsidP="7B884545">
      <w:pPr>
        <w:pStyle w:val="ListParagraph"/>
        <w:numPr>
          <w:ilvl w:val="0"/>
          <w:numId w:val="19"/>
        </w:numPr>
        <w:rPr>
          <w:rFonts w:ascii="Calibri" w:hAnsi="Calibri"/>
        </w:rPr>
      </w:pPr>
      <w:r w:rsidRPr="7B884545">
        <w:rPr>
          <w:rFonts w:ascii="Calibri" w:hAnsi="Calibri"/>
        </w:rPr>
        <w:t>Some positions require an approval process noting “Special Review.”  Currently all IT</w:t>
      </w:r>
      <w:r w:rsidR="475C448E" w:rsidRPr="7B884545">
        <w:rPr>
          <w:rFonts w:ascii="Calibri" w:hAnsi="Calibri"/>
        </w:rPr>
        <w:t xml:space="preserve">. Advancement, and </w:t>
      </w:r>
      <w:r w:rsidRPr="7B884545">
        <w:rPr>
          <w:rFonts w:ascii="Calibri" w:hAnsi="Calibri"/>
        </w:rPr>
        <w:t>Communications positions require special review.</w:t>
      </w:r>
    </w:p>
    <w:p w14:paraId="6A44EDEF" w14:textId="77777777" w:rsidR="002A145A" w:rsidRPr="00AE77CA" w:rsidRDefault="002A145A" w:rsidP="002A145A">
      <w:pPr>
        <w:rPr>
          <w:rFonts w:ascii="Calibri" w:hAnsi="Calibri" w:cs="Arial"/>
        </w:rPr>
      </w:pPr>
    </w:p>
    <w:p w14:paraId="001D67A1" w14:textId="6ECAF29E" w:rsidR="002A145A" w:rsidRDefault="00D641A2" w:rsidP="00D641A2">
      <w:pPr>
        <w:pStyle w:val="ListParagraph"/>
        <w:numPr>
          <w:ilvl w:val="0"/>
          <w:numId w:val="19"/>
        </w:numPr>
        <w:rPr>
          <w:rFonts w:ascii="Calibri" w:hAnsi="Calibri" w:cs="Arial"/>
        </w:rPr>
      </w:pPr>
      <w:r w:rsidRPr="0848C48B">
        <w:rPr>
          <w:rFonts w:ascii="Calibri" w:hAnsi="Calibri" w:cs="Arial"/>
        </w:rPr>
        <w:t>Incorrect</w:t>
      </w:r>
      <w:r w:rsidR="002A145A" w:rsidRPr="0848C48B">
        <w:rPr>
          <w:rFonts w:ascii="Calibri" w:hAnsi="Calibri" w:cs="Arial"/>
        </w:rPr>
        <w:t xml:space="preserve"> approval processes require restarting</w:t>
      </w:r>
      <w:r w:rsidR="075FF2FC" w:rsidRPr="0848C48B">
        <w:rPr>
          <w:rFonts w:ascii="Calibri" w:hAnsi="Calibri" w:cs="Arial"/>
        </w:rPr>
        <w:t xml:space="preserve"> the approval process</w:t>
      </w:r>
      <w:r w:rsidR="002A145A" w:rsidRPr="0848C48B">
        <w:rPr>
          <w:rFonts w:ascii="Calibri" w:hAnsi="Calibri" w:cs="Arial"/>
        </w:rPr>
        <w:t xml:space="preserve"> and can impact review timelines</w:t>
      </w:r>
      <w:r w:rsidR="1BDFBD04" w:rsidRPr="0848C48B">
        <w:rPr>
          <w:rFonts w:ascii="Calibri" w:hAnsi="Calibri" w:cs="Arial"/>
        </w:rPr>
        <w:t xml:space="preserve">. </w:t>
      </w:r>
      <w:r w:rsidR="002A145A" w:rsidRPr="0848C48B">
        <w:rPr>
          <w:rFonts w:ascii="Calibri" w:hAnsi="Calibri" w:cs="Arial"/>
        </w:rPr>
        <w:t xml:space="preserve">If you are unsure which approval process to use, please contact our team at </w:t>
      </w:r>
      <w:hyperlink r:id="rId16">
        <w:r w:rsidR="002A145A" w:rsidRPr="0848C48B">
          <w:rPr>
            <w:rStyle w:val="Hyperlink"/>
            <w:rFonts w:ascii="Calibri" w:hAnsi="Calibri" w:cs="Arial"/>
          </w:rPr>
          <w:t>talent@uoregon.edu</w:t>
        </w:r>
      </w:hyperlink>
      <w:r w:rsidR="002A145A" w:rsidRPr="0848C48B">
        <w:rPr>
          <w:rFonts w:ascii="Calibri" w:hAnsi="Calibri" w:cs="Arial"/>
        </w:rPr>
        <w:t xml:space="preserve">. </w:t>
      </w:r>
    </w:p>
    <w:p w14:paraId="32A105E9" w14:textId="77777777" w:rsidR="00664B88" w:rsidRPr="00664B88" w:rsidRDefault="00664B88" w:rsidP="00664B88">
      <w:pPr>
        <w:pStyle w:val="ListParagraph"/>
        <w:rPr>
          <w:rFonts w:ascii="Calibri" w:hAnsi="Calibri" w:cs="Arial"/>
        </w:rPr>
      </w:pPr>
    </w:p>
    <w:p w14:paraId="07285DBE" w14:textId="77777777" w:rsidR="00664B88" w:rsidRPr="00AE77CA" w:rsidRDefault="00664B88" w:rsidP="00664B88">
      <w:pPr>
        <w:pStyle w:val="ListParagraph"/>
        <w:rPr>
          <w:rFonts w:ascii="Calibri" w:hAnsi="Calibri" w:cs="Arial"/>
        </w:rPr>
      </w:pPr>
    </w:p>
    <w:p w14:paraId="2A34AE3B" w14:textId="1DF8E2FC" w:rsidR="002A145A" w:rsidRPr="00AE77CA" w:rsidRDefault="002A145A" w:rsidP="002A145A">
      <w:pPr>
        <w:rPr>
          <w:rFonts w:ascii="Calibri" w:hAnsi="Calibri"/>
        </w:rPr>
      </w:pPr>
    </w:p>
    <w:p w14:paraId="7A412BAB" w14:textId="7A3077B8" w:rsidR="00EE6F94" w:rsidRPr="00AE77CA" w:rsidRDefault="00E506E0" w:rsidP="00BE07EA">
      <w:pPr>
        <w:pStyle w:val="Heading2"/>
      </w:pPr>
      <w:bookmarkStart w:id="32" w:name="_Notes"/>
      <w:bookmarkStart w:id="33" w:name="_Notes_"/>
      <w:bookmarkEnd w:id="32"/>
      <w:r w:rsidRPr="0848C48B">
        <w:t>Notes</w:t>
      </w:r>
      <w:bookmarkEnd w:id="33"/>
      <w:r w:rsidRPr="0848C48B">
        <w:t xml:space="preserve"> </w:t>
      </w:r>
    </w:p>
    <w:p w14:paraId="0EADE31E" w14:textId="40EAD926" w:rsidR="00D641A2" w:rsidRPr="00AE77CA" w:rsidRDefault="00D641A2" w:rsidP="00D641A2">
      <w:pPr>
        <w:rPr>
          <w:rFonts w:ascii="Calibri" w:hAnsi="Calibri" w:cs="Arial"/>
        </w:rPr>
      </w:pPr>
      <w:r w:rsidRPr="320367AC">
        <w:rPr>
          <w:rFonts w:ascii="Calibri" w:hAnsi="Calibri" w:cs="Arial"/>
        </w:rPr>
        <w:t xml:space="preserve">Notes are a helpful way to alert unit approvers or University HR of </w:t>
      </w:r>
      <w:bookmarkStart w:id="34" w:name="_Int_zRm8jeUw"/>
      <w:r w:rsidRPr="320367AC">
        <w:rPr>
          <w:rFonts w:ascii="Calibri" w:hAnsi="Calibri" w:cs="Arial"/>
        </w:rPr>
        <w:t>important information</w:t>
      </w:r>
      <w:bookmarkEnd w:id="34"/>
      <w:r w:rsidRPr="320367AC">
        <w:rPr>
          <w:rFonts w:ascii="Calibri" w:hAnsi="Calibri" w:cs="Arial"/>
        </w:rPr>
        <w:t xml:space="preserve"> regarding your PD submission.</w:t>
      </w:r>
    </w:p>
    <w:p w14:paraId="3FEEB9DC" w14:textId="77777777" w:rsidR="00D641A2" w:rsidRPr="00AE77CA" w:rsidRDefault="00D641A2" w:rsidP="00D641A2">
      <w:pPr>
        <w:rPr>
          <w:rFonts w:ascii="Calibri" w:hAnsi="Calibri" w:cs="Arial"/>
        </w:rPr>
      </w:pPr>
    </w:p>
    <w:p w14:paraId="445CFD18" w14:textId="77777777" w:rsidR="00D641A2" w:rsidRPr="00AE77CA" w:rsidRDefault="00D641A2" w:rsidP="00D641A2">
      <w:pPr>
        <w:rPr>
          <w:rFonts w:ascii="Calibri" w:hAnsi="Calibri" w:cs="Arial"/>
        </w:rPr>
      </w:pPr>
      <w:r w:rsidRPr="00AE77CA">
        <w:rPr>
          <w:rFonts w:ascii="Calibri" w:hAnsi="Calibri" w:cs="Arial"/>
        </w:rPr>
        <w:t>Examples of common notes:</w:t>
      </w:r>
    </w:p>
    <w:p w14:paraId="3E666932" w14:textId="0E2DE9EE" w:rsidR="00D641A2" w:rsidRPr="00AE77CA" w:rsidRDefault="00D641A2" w:rsidP="00D641A2">
      <w:pPr>
        <w:pStyle w:val="ListParagraph"/>
        <w:numPr>
          <w:ilvl w:val="0"/>
          <w:numId w:val="20"/>
        </w:numPr>
        <w:spacing w:line="259" w:lineRule="auto"/>
        <w:rPr>
          <w:rFonts w:ascii="Calibri" w:hAnsi="Calibri" w:cs="Arial"/>
        </w:rPr>
      </w:pPr>
      <w:r w:rsidRPr="0EAC4C81">
        <w:rPr>
          <w:rFonts w:ascii="Calibri" w:hAnsi="Calibri" w:cs="Arial"/>
        </w:rPr>
        <w:t xml:space="preserve">“This PD is a copy of PD-XXXX, which was previously approved, and is being submitted to add an opening to an existing </w:t>
      </w:r>
      <w:r w:rsidR="3579498B" w:rsidRPr="0EAC4C81">
        <w:rPr>
          <w:rFonts w:ascii="Calibri" w:hAnsi="Calibri" w:cs="Arial"/>
        </w:rPr>
        <w:t>search”</w:t>
      </w:r>
    </w:p>
    <w:p w14:paraId="79DE7715" w14:textId="77777777" w:rsidR="00D641A2" w:rsidRPr="00AE77CA" w:rsidRDefault="00D641A2" w:rsidP="00D641A2">
      <w:pPr>
        <w:pStyle w:val="ListParagraph"/>
        <w:numPr>
          <w:ilvl w:val="0"/>
          <w:numId w:val="20"/>
        </w:numPr>
        <w:spacing w:line="259" w:lineRule="auto"/>
        <w:rPr>
          <w:rFonts w:ascii="Calibri" w:hAnsi="Calibri" w:cs="Arial"/>
        </w:rPr>
      </w:pPr>
      <w:r w:rsidRPr="7B884545">
        <w:rPr>
          <w:rFonts w:ascii="Calibri" w:hAnsi="Calibri" w:cs="Arial"/>
        </w:rPr>
        <w:t>“This PD is a copy of PD-XXXX with minor updates to (list areas).”</w:t>
      </w:r>
    </w:p>
    <w:p w14:paraId="08D2C260" w14:textId="77777777" w:rsidR="00D641A2" w:rsidRPr="00AE77CA" w:rsidRDefault="00D641A2" w:rsidP="00D641A2">
      <w:pPr>
        <w:pStyle w:val="ListParagraph"/>
        <w:numPr>
          <w:ilvl w:val="0"/>
          <w:numId w:val="20"/>
        </w:numPr>
        <w:spacing w:line="259" w:lineRule="auto"/>
        <w:rPr>
          <w:rFonts w:ascii="Calibri" w:hAnsi="Calibri" w:cs="Arial"/>
        </w:rPr>
      </w:pPr>
      <w:r w:rsidRPr="00AE77CA">
        <w:rPr>
          <w:rFonts w:ascii="Calibri" w:hAnsi="Calibri" w:cs="Arial"/>
        </w:rPr>
        <w:t>“This PD is being submitted to complete an interim direct appointment to this position.”</w:t>
      </w:r>
    </w:p>
    <w:p w14:paraId="18779479" w14:textId="68EB02AB" w:rsidR="00D641A2" w:rsidRPr="00AE77CA" w:rsidRDefault="00D641A2" w:rsidP="00D641A2">
      <w:pPr>
        <w:rPr>
          <w:rFonts w:ascii="Calibri" w:hAnsi="Calibri" w:cs="Arial"/>
        </w:rPr>
      </w:pPr>
      <w:r>
        <w:br/>
      </w:r>
      <w:r w:rsidRPr="0EAC4C81">
        <w:rPr>
          <w:rFonts w:ascii="Calibri" w:hAnsi="Calibri"/>
        </w:rPr>
        <w:t>Do not add notes that contain confidential information</w:t>
      </w:r>
      <w:r w:rsidR="2F7A6506" w:rsidRPr="0EAC4C81">
        <w:rPr>
          <w:rFonts w:ascii="Calibri" w:hAnsi="Calibri"/>
        </w:rPr>
        <w:t xml:space="preserve">. </w:t>
      </w:r>
      <w:r w:rsidR="00CE374B">
        <w:rPr>
          <w:rFonts w:ascii="Calibri" w:hAnsi="Calibri"/>
        </w:rPr>
        <w:t xml:space="preserve">Notes are visible to all users with access to the notes field on the PD which may include the incumbent. </w:t>
      </w:r>
    </w:p>
    <w:p w14:paraId="62E7E39B" w14:textId="7D05AF83" w:rsidR="00664B88" w:rsidRDefault="00664B88" w:rsidP="000437D7">
      <w:pPr>
        <w:rPr>
          <w:rFonts w:ascii="Calibri" w:hAnsi="Calibri"/>
        </w:rPr>
      </w:pPr>
    </w:p>
    <w:p w14:paraId="2768D06B" w14:textId="5786A149" w:rsidR="00293D08" w:rsidRDefault="00293D08" w:rsidP="00293D08">
      <w:pPr>
        <w:pStyle w:val="Heading2"/>
      </w:pPr>
      <w:bookmarkStart w:id="35" w:name="_Documents"/>
      <w:bookmarkEnd w:id="35"/>
      <w:r>
        <w:t>Documents</w:t>
      </w:r>
    </w:p>
    <w:p w14:paraId="2CEA88D9" w14:textId="1E3E2D2D" w:rsidR="00903BC9" w:rsidRDefault="00903BC9" w:rsidP="59BEC48B">
      <w:pPr>
        <w:spacing w:line="259" w:lineRule="auto"/>
      </w:pPr>
      <w:r>
        <w:t>Use this section to upload supplemental and supporting documentation</w:t>
      </w:r>
      <w:r w:rsidR="6BD6DBFB">
        <w:t>, such as required organizational charts.  Documents uploaded to the PD remain on the PD after approval and are accessible.  If documents are confidential in nature or related to specific employees, the T</w:t>
      </w:r>
      <w:r w:rsidR="00E01A82">
        <w:t xml:space="preserve">alent Acquisition and </w:t>
      </w:r>
      <w:r w:rsidR="6BD6DBFB">
        <w:t>C</w:t>
      </w:r>
      <w:r w:rsidR="00E01A82">
        <w:t xml:space="preserve">lassification and </w:t>
      </w:r>
      <w:r w:rsidR="6BD6DBFB">
        <w:t>C</w:t>
      </w:r>
      <w:r w:rsidR="00E01A82">
        <w:t>ompensation</w:t>
      </w:r>
      <w:r w:rsidR="6BD6DBFB">
        <w:t xml:space="preserve"> </w:t>
      </w:r>
      <w:r w:rsidR="00E01A82">
        <w:t xml:space="preserve">(TACC) </w:t>
      </w:r>
      <w:r w:rsidR="6BD6DBFB">
        <w:t xml:space="preserve">team will adjust them as part of PD approvals. </w:t>
      </w:r>
    </w:p>
    <w:p w14:paraId="6211C5D0" w14:textId="77777777" w:rsidR="00293D08" w:rsidRPr="00293D08" w:rsidRDefault="00293D08" w:rsidP="00293D08"/>
    <w:p w14:paraId="5E2B3A09" w14:textId="77777777" w:rsidR="00EE6F94" w:rsidRPr="00664B88" w:rsidRDefault="00EE6F94" w:rsidP="00664B88">
      <w:pPr>
        <w:jc w:val="center"/>
        <w:rPr>
          <w:rFonts w:ascii="Calibri" w:hAnsi="Calibri"/>
        </w:rPr>
      </w:pPr>
    </w:p>
    <w:sectPr w:rsidR="00EE6F94" w:rsidRPr="00664B88" w:rsidSect="009F316E">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01C3" w14:textId="77777777" w:rsidR="0031280D" w:rsidRDefault="0031280D" w:rsidP="00B81E23">
      <w:r>
        <w:separator/>
      </w:r>
    </w:p>
  </w:endnote>
  <w:endnote w:type="continuationSeparator" w:id="0">
    <w:p w14:paraId="2B46826F" w14:textId="77777777" w:rsidR="0031280D" w:rsidRDefault="0031280D" w:rsidP="00B81E23">
      <w:r>
        <w:continuationSeparator/>
      </w:r>
    </w:p>
  </w:endnote>
  <w:endnote w:type="continuationNotice" w:id="1">
    <w:p w14:paraId="57AD474A" w14:textId="77777777" w:rsidR="0031280D" w:rsidRDefault="0031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A723" w14:textId="324D4A45" w:rsidR="009B0AF1" w:rsidRDefault="009B0AF1" w:rsidP="009B0A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0F325F0" w14:textId="77777777" w:rsidR="009B0AF1" w:rsidRDefault="009B0AF1" w:rsidP="00FC30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1FD8" w14:textId="202260F9" w:rsidR="009B0AF1" w:rsidRDefault="0848C48B" w:rsidP="0848C48B">
    <w:pPr>
      <w:tabs>
        <w:tab w:val="left" w:pos="4590"/>
      </w:tabs>
      <w:ind w:hanging="90"/>
      <w:rPr>
        <w:sz w:val="18"/>
        <w:szCs w:val="18"/>
      </w:rPr>
    </w:pPr>
    <w:r w:rsidRPr="0848C48B">
      <w:rPr>
        <w:sz w:val="18"/>
        <w:szCs w:val="18"/>
      </w:rPr>
      <w:t>V</w:t>
    </w:r>
    <w:r w:rsidR="005205E4">
      <w:rPr>
        <w:sz w:val="18"/>
        <w:szCs w:val="18"/>
      </w:rPr>
      <w:t>7</w:t>
    </w:r>
    <w:r w:rsidRPr="0848C48B">
      <w:rPr>
        <w:sz w:val="18"/>
        <w:szCs w:val="18"/>
      </w:rPr>
      <w:t>.</w:t>
    </w:r>
    <w:r w:rsidR="009E2DA8">
      <w:rPr>
        <w:sz w:val="18"/>
        <w:szCs w:val="18"/>
      </w:rPr>
      <w:t>04</w:t>
    </w:r>
    <w:r w:rsidR="0016435B">
      <w:rPr>
        <w:sz w:val="18"/>
        <w:szCs w:val="18"/>
      </w:rPr>
      <w:t>.</w:t>
    </w:r>
    <w:r w:rsidR="005205E4">
      <w:rPr>
        <w:sz w:val="18"/>
        <w:szCs w:val="18"/>
      </w:rPr>
      <w:t>21</w:t>
    </w:r>
    <w:r w:rsidR="0016435B">
      <w:rPr>
        <w:sz w:val="18"/>
        <w:szCs w:val="18"/>
      </w:rPr>
      <w:t>.202</w:t>
    </w:r>
    <w:r w:rsidR="009E2DA8">
      <w:rPr>
        <w:sz w:val="18"/>
        <w:szCs w:val="18"/>
      </w:rPr>
      <w:t>6</w:t>
    </w:r>
    <w:r w:rsidR="00170017">
      <w:tab/>
    </w:r>
    <w:r w:rsidR="00170017">
      <w:tab/>
    </w:r>
    <w:r w:rsidR="00170017">
      <w:tab/>
    </w:r>
    <w:r w:rsidR="00170017">
      <w:tab/>
    </w:r>
    <w:r w:rsidR="00170017">
      <w:tab/>
    </w:r>
    <w:r w:rsidR="00170017">
      <w:tab/>
    </w:r>
    <w:r w:rsidRPr="0848C48B">
      <w:rPr>
        <w:sz w:val="18"/>
        <w:szCs w:val="18"/>
      </w:rPr>
      <w:t xml:space="preserve"> </w:t>
    </w:r>
    <w:r w:rsidR="009F316E">
      <w:rPr>
        <w:sz w:val="18"/>
        <w:szCs w:val="18"/>
      </w:rPr>
      <w:t xml:space="preserve">  </w:t>
    </w:r>
    <w:r w:rsidRPr="0848C48B">
      <w:rPr>
        <w:sz w:val="18"/>
        <w:szCs w:val="18"/>
      </w:rPr>
      <w:t>Talent Acquisition</w:t>
    </w:r>
  </w:p>
  <w:p w14:paraId="0FABBF8D" w14:textId="192DC71A" w:rsidR="009B0AF1" w:rsidRDefault="009B0AF1" w:rsidP="0848C48B">
    <w:pPr>
      <w:tabs>
        <w:tab w:val="left" w:pos="180"/>
        <w:tab w:val="left" w:pos="4590"/>
      </w:tabs>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848C48B">
      <w:rPr>
        <w:sz w:val="18"/>
        <w:szCs w:val="18"/>
      </w:rPr>
      <w:t xml:space="preserve">   </w:t>
    </w:r>
    <w:r w:rsidR="0848C48B" w:rsidRPr="006F6C15">
      <w:rPr>
        <w:sz w:val="18"/>
        <w:szCs w:val="18"/>
      </w:rPr>
      <w:t>Human Resources</w:t>
    </w:r>
    <w:r>
      <w:rPr>
        <w:sz w:val="18"/>
        <w:szCs w:val="18"/>
      </w:rPr>
      <w:br/>
    </w:r>
    <w:r>
      <w:tab/>
    </w:r>
    <w:r>
      <w:tab/>
    </w:r>
    <w:r>
      <w:tab/>
    </w:r>
    <w:r>
      <w:tab/>
    </w:r>
    <w:r>
      <w:tab/>
    </w:r>
    <w:r w:rsidR="0848C48B">
      <w:t xml:space="preserve">                        </w:t>
    </w:r>
    <w:hyperlink r:id="rId1" w:history="1">
      <w:r w:rsidR="0016435B">
        <w:rPr>
          <w:rStyle w:val="Hyperlink"/>
          <w:sz w:val="18"/>
          <w:szCs w:val="18"/>
        </w:rPr>
        <w:t>Email us</w:t>
      </w:r>
    </w:hyperlink>
  </w:p>
  <w:p w14:paraId="0CF45D7B" w14:textId="55FE3BFC" w:rsidR="009B0AF1" w:rsidRDefault="0848C48B" w:rsidP="00610934">
    <w:pPr>
      <w:tabs>
        <w:tab w:val="left" w:pos="180"/>
        <w:tab w:val="left" w:pos="4590"/>
      </w:tabs>
    </w:pPr>
    <w:r w:rsidRPr="0848C48B">
      <w:rPr>
        <w:rFonts w:ascii="Calibri" w:hAnsi="Calibri" w:cs="Calibri"/>
        <w:sz w:val="18"/>
        <w:szCs w:val="18"/>
      </w:rPr>
      <w:t xml:space="preserve">Page </w:t>
    </w:r>
    <w:r w:rsidR="009B0AF1" w:rsidRPr="0848C48B">
      <w:rPr>
        <w:rFonts w:ascii="Calibri" w:hAnsi="Calibri" w:cs="Calibri"/>
        <w:noProof/>
        <w:sz w:val="18"/>
        <w:szCs w:val="18"/>
      </w:rPr>
      <w:fldChar w:fldCharType="begin"/>
    </w:r>
    <w:r w:rsidR="009B0AF1" w:rsidRPr="0848C48B">
      <w:rPr>
        <w:rFonts w:ascii="Calibri" w:hAnsi="Calibri" w:cs="Calibri"/>
        <w:sz w:val="18"/>
        <w:szCs w:val="18"/>
      </w:rPr>
      <w:instrText xml:space="preserve"> PAGE </w:instrText>
    </w:r>
    <w:r w:rsidR="009B0AF1" w:rsidRPr="0848C48B">
      <w:rPr>
        <w:rFonts w:ascii="Calibri" w:hAnsi="Calibri" w:cs="Calibri"/>
        <w:sz w:val="18"/>
        <w:szCs w:val="18"/>
      </w:rPr>
      <w:fldChar w:fldCharType="separate"/>
    </w:r>
    <w:r w:rsidRPr="0848C48B">
      <w:rPr>
        <w:rFonts w:ascii="Calibri" w:hAnsi="Calibri" w:cs="Calibri"/>
        <w:noProof/>
        <w:sz w:val="18"/>
        <w:szCs w:val="18"/>
      </w:rPr>
      <w:t>5</w:t>
    </w:r>
    <w:r w:rsidR="009B0AF1" w:rsidRPr="0848C48B">
      <w:rPr>
        <w:rFonts w:ascii="Calibri" w:hAnsi="Calibri" w:cs="Calibri"/>
        <w:noProof/>
        <w:sz w:val="18"/>
        <w:szCs w:val="18"/>
      </w:rPr>
      <w:fldChar w:fldCharType="end"/>
    </w:r>
    <w:r w:rsidRPr="0848C48B">
      <w:rPr>
        <w:rFonts w:ascii="Calibri" w:hAnsi="Calibri" w:cs="Calibri"/>
        <w:sz w:val="18"/>
        <w:szCs w:val="18"/>
      </w:rPr>
      <w:t xml:space="preserve"> of </w:t>
    </w:r>
    <w:r w:rsidR="009B0AF1" w:rsidRPr="0848C48B">
      <w:rPr>
        <w:rFonts w:ascii="Calibri" w:hAnsi="Calibri" w:cs="Calibri"/>
        <w:noProof/>
        <w:sz w:val="18"/>
        <w:szCs w:val="18"/>
      </w:rPr>
      <w:fldChar w:fldCharType="begin"/>
    </w:r>
    <w:r w:rsidR="009B0AF1" w:rsidRPr="0848C48B">
      <w:rPr>
        <w:rFonts w:ascii="Calibri" w:hAnsi="Calibri" w:cs="Calibri"/>
        <w:sz w:val="18"/>
        <w:szCs w:val="18"/>
      </w:rPr>
      <w:instrText xml:space="preserve"> NUMPAGES </w:instrText>
    </w:r>
    <w:r w:rsidR="009B0AF1" w:rsidRPr="0848C48B">
      <w:rPr>
        <w:rFonts w:ascii="Calibri" w:hAnsi="Calibri" w:cs="Calibri"/>
        <w:sz w:val="18"/>
        <w:szCs w:val="18"/>
      </w:rPr>
      <w:fldChar w:fldCharType="separate"/>
    </w:r>
    <w:r w:rsidRPr="0848C48B">
      <w:rPr>
        <w:rFonts w:ascii="Calibri" w:hAnsi="Calibri" w:cs="Calibri"/>
        <w:noProof/>
        <w:sz w:val="18"/>
        <w:szCs w:val="18"/>
      </w:rPr>
      <w:t>15</w:t>
    </w:r>
    <w:r w:rsidR="009B0AF1" w:rsidRPr="0848C48B">
      <w:rPr>
        <w:rFonts w:ascii="Calibri" w:hAnsi="Calibri" w:cs="Calibri"/>
        <w:noProof/>
        <w:sz w:val="18"/>
        <w:szCs w:val="18"/>
      </w:rPr>
      <w:fldChar w:fldCharType="end"/>
    </w:r>
    <w:r w:rsidR="009B0AF1">
      <w:tab/>
    </w:r>
    <w:r w:rsidR="009B0AF1">
      <w:tab/>
    </w:r>
    <w:r w:rsidR="009B0AF1">
      <w:tab/>
    </w:r>
    <w:r w:rsidR="009B0AF1">
      <w:tab/>
    </w:r>
    <w:r w:rsidR="009B0AF1">
      <w:tab/>
    </w:r>
    <w:r w:rsidR="009B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4DB2" w14:textId="77777777" w:rsidR="0031280D" w:rsidRDefault="0031280D" w:rsidP="00B81E23">
      <w:r>
        <w:separator/>
      </w:r>
    </w:p>
  </w:footnote>
  <w:footnote w:type="continuationSeparator" w:id="0">
    <w:p w14:paraId="5DAE2B6B" w14:textId="77777777" w:rsidR="0031280D" w:rsidRDefault="0031280D" w:rsidP="00B81E23">
      <w:r>
        <w:continuationSeparator/>
      </w:r>
    </w:p>
  </w:footnote>
  <w:footnote w:type="continuationNotice" w:id="1">
    <w:p w14:paraId="77746BFE" w14:textId="77777777" w:rsidR="0031280D" w:rsidRDefault="00312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BD53" w14:textId="75A66ADA" w:rsidR="009B0AF1" w:rsidRPr="00B81E23" w:rsidRDefault="009B0AF1" w:rsidP="00F95E14">
    <w:pPr>
      <w:pStyle w:val="Heading1"/>
    </w:pPr>
    <w:proofErr w:type="spellStart"/>
    <w:r w:rsidRPr="00B81E23">
      <w:t>MyTrack</w:t>
    </w:r>
    <w:proofErr w:type="spellEnd"/>
    <w:r w:rsidRPr="00B81E23">
      <w:t xml:space="preserve"> Position Description Guidelines</w:t>
    </w:r>
  </w:p>
</w:hdr>
</file>

<file path=word/intelligence2.xml><?xml version="1.0" encoding="utf-8"?>
<int2:intelligence xmlns:int2="http://schemas.microsoft.com/office/intelligence/2020/intelligence" xmlns:oel="http://schemas.microsoft.com/office/2019/extlst">
  <int2:observations>
    <int2:textHash int2:hashCode="isK9CitB2n10X8" int2:id="D8aouZ2Y">
      <int2:state int2:value="Rejected" int2:type="LegacyProofing"/>
    </int2:textHash>
    <int2:textHash int2:hashCode="D1pvkEfWr7fxz6" int2:id="DJA8wHkN">
      <int2:state int2:value="Rejected" int2:type="LegacyProofing"/>
    </int2:textHash>
    <int2:bookmark int2:bookmarkName="_Int_RJ5yCjyu" int2:invalidationBookmarkName="" int2:hashCode="zdj/TI01pJlciC" int2:id="7KoDWCuf">
      <int2:state int2:value="Rejected" int2:type="LegacyProofing"/>
    </int2:bookmark>
    <int2:bookmark int2:bookmarkName="_Int_9T0bihHS" int2:invalidationBookmarkName="" int2:hashCode="IdqXhd5jlvK4s2" int2:id="8AFuqCx3">
      <int2:state int2:value="Rejected" int2:type="LegacyProofing"/>
    </int2:bookmark>
    <int2:bookmark int2:bookmarkName="_Int_zRm8jeUw" int2:invalidationBookmarkName="" int2:hashCode="rDKbhvHTdNtihz" int2:id="JsGZeRTQ">
      <int2:state int2:value="Rejected" int2:type="AugLoop_Text_Critique"/>
    </int2:bookmark>
    <int2:bookmark int2:bookmarkName="_Int_WyjgUTwX" int2:invalidationBookmarkName="" int2:hashCode="tjYj1XYkIjUV7p" int2:id="JwrLR3qt">
      <int2:state int2:value="Rejected" int2:type="AugLoop_Acronyms_AcronymsCritique"/>
    </int2:bookmark>
    <int2:bookmark int2:bookmarkName="_Int_kGEvo1FA" int2:invalidationBookmarkName="" int2:hashCode="swqpdff/NT4Tp7" int2:id="MZur3nIy">
      <int2:state int2:value="Rejected" int2:type="AugLoop_Text_Critique"/>
    </int2:bookmark>
    <int2:bookmark int2:bookmarkName="_Int_jRtvLCQ7" int2:invalidationBookmarkName="" int2:hashCode="3B6NzKpk5oP/b9" int2:id="OCpJD57z">
      <int2:state int2:value="Rejected" int2:type="AugLoop_Text_Critique"/>
    </int2:bookmark>
    <int2:bookmark int2:bookmarkName="_Int_0sthnWG1" int2:invalidationBookmarkName="" int2:hashCode="oDKeFME1Nby2NZ" int2:id="OdeN0VX7">
      <int2:state int2:value="Rejected" int2:type="AugLoop_Text_Critique"/>
    </int2:bookmark>
    <int2:bookmark int2:bookmarkName="_Int_nuOAlB2S" int2:invalidationBookmarkName="" int2:hashCode="XMG09/u9DJCdym" int2:id="S0bU813J">
      <int2:state int2:value="Rejected" int2:type="AugLoop_Acronyms_AcronymsCritique"/>
    </int2:bookmark>
    <int2:bookmark int2:bookmarkName="_Int_LHePw2YU" int2:invalidationBookmarkName="" int2:hashCode="JLmE6NfmG1cdvY" int2:id="TQRIzBxj">
      <int2:state int2:value="Rejected" int2:type="AugLoop_Acronyms_AcronymsCritique"/>
    </int2:bookmark>
    <int2:bookmark int2:bookmarkName="_Int_DPGiFeiR" int2:invalidationBookmarkName="" int2:hashCode="GU+KiIctAOgSgs" int2:id="WBAvG1Ob">
      <int2:state int2:value="Rejected" int2:type="AugLoop_Text_Critique"/>
    </int2:bookmark>
    <int2:bookmark int2:bookmarkName="_Int_8Q1sW2MR" int2:invalidationBookmarkName="" int2:hashCode="ZiZNpQ+4UyIH+u" int2:id="WvNofmrz">
      <int2:state int2:value="Rejected" int2:type="AugLoop_Acronyms_AcronymsCritique"/>
    </int2:bookmark>
    <int2:bookmark int2:bookmarkName="_Int_pJGKulEY" int2:invalidationBookmarkName="" int2:hashCode="zdA7r75BDQ5hvf" int2:id="YrXZRnKN">
      <int2:state int2:value="Rejected" int2:type="AugLoop_Text_Critique"/>
    </int2:bookmark>
    <int2:bookmark int2:bookmarkName="_Int_pyRTPhUE" int2:invalidationBookmarkName="" int2:hashCode="uk57BoMv8BK03z" int2:id="Z25Gjskg">
      <int2:state int2:value="Rejected" int2:type="AugLoop_Text_Critique"/>
    </int2:bookmark>
    <int2:bookmark int2:bookmarkName="_Int_qqvhtnQb" int2:invalidationBookmarkName="" int2:hashCode="Hijnn98F0cOg/q" int2:id="bjtkeGsa">
      <int2:state int2:value="Rejected" int2:type="LegacyProofing"/>
    </int2:bookmark>
    <int2:bookmark int2:bookmarkName="_Int_pXYfMASo" int2:invalidationBookmarkName="" int2:hashCode="jIDeMBlqwuD8wT" int2:id="eMfX4VH5">
      <int2:state int2:value="Rejected" int2:type="AugLoop_Text_Critique"/>
    </int2:bookmark>
    <int2:bookmark int2:bookmarkName="_Int_1DtNqDMv" int2:invalidationBookmarkName="" int2:hashCode="DLEdfE0paq2MNz" int2:id="ejc56uHk">
      <int2:state int2:value="Rejected" int2:type="AugLoop_Text_Critique"/>
    </int2:bookmark>
    <int2:bookmark int2:bookmarkName="_Int_aKC4kz44" int2:invalidationBookmarkName="" int2:hashCode="s4NL6cYTzhCuLL" int2:id="eoxsMCgu">
      <int2:state int2:value="Rejected" int2:type="AugLoop_Text_Critique"/>
    </int2:bookmark>
    <int2:bookmark int2:bookmarkName="_Int_Mb0vPtcm" int2:invalidationBookmarkName="" int2:hashCode="2DtlIG315dGSJY" int2:id="fi7asbC0">
      <int2:state int2:value="Rejected" int2:type="LegacyProofing"/>
    </int2:bookmark>
    <int2:bookmark int2:bookmarkName="_Int_XDz2bZ8F" int2:invalidationBookmarkName="" int2:hashCode="wGfP4sTk5mVXSZ" int2:id="kZvH6iR6">
      <int2:state int2:value="Rejected" int2:type="AugLoop_Text_Critique"/>
    </int2:bookmark>
    <int2:bookmark int2:bookmarkName="_Int_tumXk3P0" int2:invalidationBookmarkName="" int2:hashCode="lONUsVWVWxdbi7" int2:id="lhzvvZxo">
      <int2:state int2:value="Rejected" int2:type="AugLoop_Acronyms_AcronymsCritique"/>
    </int2:bookmark>
    <int2:bookmark int2:bookmarkName="_Int_L3rHkYTx" int2:invalidationBookmarkName="" int2:hashCode="CB2n0VBOrK2M1x" int2:id="oXf4mWZM">
      <int2:state int2:value="Rejected" int2:type="AugLoop_Acronyms_AcronymsCritique"/>
    </int2:bookmark>
    <int2:bookmark int2:bookmarkName="_Int_WkgTbEzi" int2:invalidationBookmarkName="" int2:hashCode="zi/EJIlY1ReLG4" int2:id="p4FZZdTc">
      <int2:state int2:value="Rejected" int2:type="LegacyProofing"/>
    </int2:bookmark>
    <int2:bookmark int2:bookmarkName="_Int_stQD7qG9" int2:invalidationBookmarkName="" int2:hashCode="0GYf/LRGEYcRtn" int2:id="q6DaTuay">
      <int2:state int2:value="Rejected" int2:type="AugLoop_Text_Critique"/>
    </int2:bookmark>
    <int2:bookmark int2:bookmarkName="_Int_4lKFxEdV" int2:invalidationBookmarkName="" int2:hashCode="UdgvwqchdoYlj6" int2:id="sjvaYvZ9">
      <int2:state int2:value="Rejected" int2:type="AugLoop_Acronyms_AcronymsCritique"/>
    </int2:bookmark>
    <int2:bookmark int2:bookmarkName="_Int_bbKZJrSd" int2:invalidationBookmarkName="" int2:hashCode="jQTeMvT/9W4aBO" int2:id="slxFanu5">
      <int2:state int2:value="Rejected" int2:type="AugLoop_Acronyms_AcronymsCritique"/>
    </int2:bookmark>
    <int2:bookmark int2:bookmarkName="_Int_nziJFgG2" int2:invalidationBookmarkName="" int2:hashCode="hq9MFpcKxmhv2H" int2:id="w8wOy5P7">
      <int2:state int2:value="Rejected" int2:type="LegacyProofing"/>
    </int2:bookmark>
    <int2:bookmark int2:bookmarkName="_Int_rRvbjrk5" int2:invalidationBookmarkName="" int2:hashCode="Fo9JCFjoWG+g32" int2:id="wE2GqRBE">
      <int2:state int2:value="Rejected" int2:type="LegacyProofing"/>
    </int2:bookmark>
    <int2:bookmark int2:bookmarkName="_Int_9Kgoc60Q" int2:invalidationBookmarkName="" int2:hashCode="wGfP4sTk5mVXSZ" int2:id="xEeKrPy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0D9"/>
    <w:multiLevelType w:val="hybridMultilevel"/>
    <w:tmpl w:val="EC18D38E"/>
    <w:lvl w:ilvl="0" w:tplc="4B100834">
      <w:numFmt w:val="bullet"/>
      <w:lvlText w:val=""/>
      <w:lvlJc w:val="left"/>
      <w:pPr>
        <w:ind w:left="675" w:hanging="360"/>
      </w:pPr>
      <w:rPr>
        <w:rFonts w:ascii="Wingdings" w:eastAsiaTheme="minorHAnsi" w:hAnsi="Wingdings" w:cstheme="minorBid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05605537"/>
    <w:multiLevelType w:val="hybridMultilevel"/>
    <w:tmpl w:val="7576BEB8"/>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0F48"/>
    <w:multiLevelType w:val="hybridMultilevel"/>
    <w:tmpl w:val="CD44409A"/>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E360F"/>
    <w:multiLevelType w:val="hybridMultilevel"/>
    <w:tmpl w:val="DF3E034C"/>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B0038"/>
    <w:multiLevelType w:val="hybridMultilevel"/>
    <w:tmpl w:val="3B2A30AC"/>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602BC"/>
    <w:multiLevelType w:val="hybridMultilevel"/>
    <w:tmpl w:val="E8BADD86"/>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01865"/>
    <w:multiLevelType w:val="hybridMultilevel"/>
    <w:tmpl w:val="CD84C816"/>
    <w:lvl w:ilvl="0" w:tplc="C4D4B4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27518"/>
    <w:multiLevelType w:val="hybridMultilevel"/>
    <w:tmpl w:val="CD40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0111C"/>
    <w:multiLevelType w:val="hybridMultilevel"/>
    <w:tmpl w:val="38021A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2D3268"/>
    <w:multiLevelType w:val="hybridMultilevel"/>
    <w:tmpl w:val="1AF44488"/>
    <w:lvl w:ilvl="0" w:tplc="37FE57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724D0"/>
    <w:multiLevelType w:val="hybridMultilevel"/>
    <w:tmpl w:val="3B709AB4"/>
    <w:lvl w:ilvl="0" w:tplc="04090001">
      <w:start w:val="1"/>
      <w:numFmt w:val="bullet"/>
      <w:lvlText w:val=""/>
      <w:lvlJc w:val="left"/>
      <w:pPr>
        <w:ind w:left="720" w:hanging="360"/>
      </w:pPr>
      <w:rPr>
        <w:rFonts w:ascii="Symbol" w:hAnsi="Symbol" w:hint="default"/>
      </w:rPr>
    </w:lvl>
    <w:lvl w:ilvl="1" w:tplc="6B005144">
      <w:start w:val="1"/>
      <w:numFmt w:val="bullet"/>
      <w:lvlText w:val=""/>
      <w:lvlJc w:val="left"/>
      <w:pPr>
        <w:ind w:left="1440" w:hanging="360"/>
      </w:pPr>
      <w:rPr>
        <w:rFonts w:ascii="Symbol" w:eastAsia="Times" w:hAnsi="Symbol"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24D40"/>
    <w:multiLevelType w:val="hybridMultilevel"/>
    <w:tmpl w:val="C63A4E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8A22E12"/>
    <w:multiLevelType w:val="hybridMultilevel"/>
    <w:tmpl w:val="5D3A0F2C"/>
    <w:lvl w:ilvl="0" w:tplc="5CF6A66A">
      <w:start w:val="1"/>
      <w:numFmt w:val="decimal"/>
      <w:lvlText w:val="%1."/>
      <w:lvlJc w:val="left"/>
      <w:pPr>
        <w:ind w:left="145" w:hanging="360"/>
      </w:pPr>
      <w:rPr>
        <w:rFonts w:ascii="Calibri" w:eastAsia="Calibri" w:hAnsi="Calibri" w:cs="Calibri" w:hint="default"/>
        <w:b/>
        <w:bCs/>
        <w:spacing w:val="0"/>
        <w:w w:val="102"/>
        <w:sz w:val="21"/>
        <w:szCs w:val="21"/>
      </w:rPr>
    </w:lvl>
    <w:lvl w:ilvl="1" w:tplc="BDB66D76">
      <w:numFmt w:val="bullet"/>
      <w:lvlText w:val=""/>
      <w:lvlJc w:val="left"/>
      <w:pPr>
        <w:ind w:left="715" w:hanging="480"/>
      </w:pPr>
      <w:rPr>
        <w:rFonts w:hint="default"/>
        <w:w w:val="103"/>
      </w:rPr>
    </w:lvl>
    <w:lvl w:ilvl="2" w:tplc="E6C0DE64">
      <w:numFmt w:val="bullet"/>
      <w:lvlText w:val=""/>
      <w:lvlJc w:val="left"/>
      <w:pPr>
        <w:ind w:left="865" w:hanging="480"/>
      </w:pPr>
      <w:rPr>
        <w:rFonts w:ascii="Symbol" w:eastAsia="Symbol" w:hAnsi="Symbol" w:cs="Symbol" w:hint="default"/>
        <w:w w:val="102"/>
        <w:sz w:val="21"/>
        <w:szCs w:val="21"/>
      </w:rPr>
    </w:lvl>
    <w:lvl w:ilvl="3" w:tplc="1E621232">
      <w:numFmt w:val="bullet"/>
      <w:lvlText w:val="•"/>
      <w:lvlJc w:val="left"/>
      <w:pPr>
        <w:ind w:left="860" w:hanging="480"/>
      </w:pPr>
      <w:rPr>
        <w:rFonts w:hint="default"/>
      </w:rPr>
    </w:lvl>
    <w:lvl w:ilvl="4" w:tplc="61F682A6">
      <w:numFmt w:val="bullet"/>
      <w:lvlText w:val="•"/>
      <w:lvlJc w:val="left"/>
      <w:pPr>
        <w:ind w:left="1220" w:hanging="480"/>
      </w:pPr>
      <w:rPr>
        <w:rFonts w:hint="default"/>
      </w:rPr>
    </w:lvl>
    <w:lvl w:ilvl="5" w:tplc="798EB55E">
      <w:numFmt w:val="bullet"/>
      <w:lvlText w:val="•"/>
      <w:lvlJc w:val="left"/>
      <w:pPr>
        <w:ind w:left="2776" w:hanging="480"/>
      </w:pPr>
      <w:rPr>
        <w:rFonts w:hint="default"/>
      </w:rPr>
    </w:lvl>
    <w:lvl w:ilvl="6" w:tplc="670A7E8C">
      <w:numFmt w:val="bullet"/>
      <w:lvlText w:val="•"/>
      <w:lvlJc w:val="left"/>
      <w:pPr>
        <w:ind w:left="4333" w:hanging="480"/>
      </w:pPr>
      <w:rPr>
        <w:rFonts w:hint="default"/>
      </w:rPr>
    </w:lvl>
    <w:lvl w:ilvl="7" w:tplc="57E08388">
      <w:numFmt w:val="bullet"/>
      <w:lvlText w:val="•"/>
      <w:lvlJc w:val="left"/>
      <w:pPr>
        <w:ind w:left="5890" w:hanging="480"/>
      </w:pPr>
      <w:rPr>
        <w:rFonts w:hint="default"/>
      </w:rPr>
    </w:lvl>
    <w:lvl w:ilvl="8" w:tplc="901C16B6">
      <w:numFmt w:val="bullet"/>
      <w:lvlText w:val="•"/>
      <w:lvlJc w:val="left"/>
      <w:pPr>
        <w:ind w:left="7446" w:hanging="480"/>
      </w:pPr>
      <w:rPr>
        <w:rFonts w:hint="default"/>
      </w:rPr>
    </w:lvl>
  </w:abstractNum>
  <w:abstractNum w:abstractNumId="13" w15:restartNumberingAfterBreak="0">
    <w:nsid w:val="1DBC7E7E"/>
    <w:multiLevelType w:val="hybridMultilevel"/>
    <w:tmpl w:val="112AD7E8"/>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872A8"/>
    <w:multiLevelType w:val="hybridMultilevel"/>
    <w:tmpl w:val="F26CD68A"/>
    <w:lvl w:ilvl="0" w:tplc="EA7AF30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650ED6"/>
    <w:multiLevelType w:val="hybridMultilevel"/>
    <w:tmpl w:val="D86EAF02"/>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925E23"/>
    <w:multiLevelType w:val="hybridMultilevel"/>
    <w:tmpl w:val="30FCAFD6"/>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B518C"/>
    <w:multiLevelType w:val="hybridMultilevel"/>
    <w:tmpl w:val="A1F48526"/>
    <w:lvl w:ilvl="0" w:tplc="D752FF44">
      <w:numFmt w:val="bullet"/>
      <w:lvlText w:val=""/>
      <w:lvlJc w:val="left"/>
      <w:pPr>
        <w:ind w:left="720" w:hanging="360"/>
      </w:pPr>
      <w:rPr>
        <w:rFonts w:ascii="Wingdings" w:eastAsiaTheme="minorHAnsi" w:hAnsi="Wingdings"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609B4"/>
    <w:multiLevelType w:val="hybridMultilevel"/>
    <w:tmpl w:val="DB70F76C"/>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418A8"/>
    <w:multiLevelType w:val="hybridMultilevel"/>
    <w:tmpl w:val="A3B61A4C"/>
    <w:lvl w:ilvl="0" w:tplc="37FE57DA">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F067A"/>
    <w:multiLevelType w:val="hybridMultilevel"/>
    <w:tmpl w:val="2B7CB72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E25D1"/>
    <w:multiLevelType w:val="hybridMultilevel"/>
    <w:tmpl w:val="ED905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2B4CC0"/>
    <w:multiLevelType w:val="hybridMultilevel"/>
    <w:tmpl w:val="2F9273D8"/>
    <w:lvl w:ilvl="0" w:tplc="EA7AF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40F11"/>
    <w:multiLevelType w:val="hybridMultilevel"/>
    <w:tmpl w:val="4BC66E00"/>
    <w:lvl w:ilvl="0" w:tplc="04090001">
      <w:start w:val="1"/>
      <w:numFmt w:val="bullet"/>
      <w:lvlText w:val=""/>
      <w:lvlJc w:val="left"/>
      <w:pPr>
        <w:ind w:left="720" w:hanging="360"/>
      </w:pPr>
      <w:rPr>
        <w:rFonts w:ascii="Symbol" w:hAnsi="Symbol" w:hint="default"/>
      </w:rPr>
    </w:lvl>
    <w:lvl w:ilvl="1" w:tplc="6B005144">
      <w:start w:val="1"/>
      <w:numFmt w:val="bullet"/>
      <w:lvlText w:val=""/>
      <w:lvlJc w:val="left"/>
      <w:pPr>
        <w:ind w:left="1440" w:hanging="360"/>
      </w:pPr>
      <w:rPr>
        <w:rFonts w:ascii="Symbol" w:eastAsia="Times"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B028D"/>
    <w:multiLevelType w:val="hybridMultilevel"/>
    <w:tmpl w:val="15EC3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84A69"/>
    <w:multiLevelType w:val="hybridMultilevel"/>
    <w:tmpl w:val="DD4C64AC"/>
    <w:lvl w:ilvl="0" w:tplc="37FE57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64254"/>
    <w:multiLevelType w:val="hybridMultilevel"/>
    <w:tmpl w:val="7B96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36935"/>
    <w:multiLevelType w:val="hybridMultilevel"/>
    <w:tmpl w:val="E9C8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E08D7"/>
    <w:multiLevelType w:val="hybridMultilevel"/>
    <w:tmpl w:val="B02C2206"/>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51CE9"/>
    <w:multiLevelType w:val="hybridMultilevel"/>
    <w:tmpl w:val="6A0CE422"/>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649E8"/>
    <w:multiLevelType w:val="hybridMultilevel"/>
    <w:tmpl w:val="E97A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83598"/>
    <w:multiLevelType w:val="hybridMultilevel"/>
    <w:tmpl w:val="CB46F354"/>
    <w:lvl w:ilvl="0" w:tplc="37FE57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E40769"/>
    <w:multiLevelType w:val="hybridMultilevel"/>
    <w:tmpl w:val="FF6A48F8"/>
    <w:lvl w:ilvl="0" w:tplc="37FE5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601A2"/>
    <w:multiLevelType w:val="hybridMultilevel"/>
    <w:tmpl w:val="C79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843DE3"/>
    <w:multiLevelType w:val="hybridMultilevel"/>
    <w:tmpl w:val="BB286308"/>
    <w:lvl w:ilvl="0" w:tplc="37FE57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606442">
    <w:abstractNumId w:val="22"/>
  </w:num>
  <w:num w:numId="2" w16cid:durableId="1310281305">
    <w:abstractNumId w:val="16"/>
  </w:num>
  <w:num w:numId="3" w16cid:durableId="2017537449">
    <w:abstractNumId w:val="14"/>
  </w:num>
  <w:num w:numId="4" w16cid:durableId="2045594319">
    <w:abstractNumId w:val="24"/>
  </w:num>
  <w:num w:numId="5" w16cid:durableId="756050815">
    <w:abstractNumId w:val="1"/>
  </w:num>
  <w:num w:numId="6" w16cid:durableId="944581000">
    <w:abstractNumId w:val="2"/>
  </w:num>
  <w:num w:numId="7" w16cid:durableId="2051758701">
    <w:abstractNumId w:val="28"/>
  </w:num>
  <w:num w:numId="8" w16cid:durableId="1188913330">
    <w:abstractNumId w:val="17"/>
  </w:num>
  <w:num w:numId="9" w16cid:durableId="1521895923">
    <w:abstractNumId w:val="27"/>
  </w:num>
  <w:num w:numId="10" w16cid:durableId="835653114">
    <w:abstractNumId w:val="19"/>
  </w:num>
  <w:num w:numId="11" w16cid:durableId="1903328090">
    <w:abstractNumId w:val="6"/>
  </w:num>
  <w:num w:numId="12" w16cid:durableId="245918188">
    <w:abstractNumId w:val="10"/>
  </w:num>
  <w:num w:numId="13" w16cid:durableId="1292907307">
    <w:abstractNumId w:val="31"/>
  </w:num>
  <w:num w:numId="14" w16cid:durableId="612131087">
    <w:abstractNumId w:val="0"/>
  </w:num>
  <w:num w:numId="15" w16cid:durableId="1360163807">
    <w:abstractNumId w:val="20"/>
  </w:num>
  <w:num w:numId="16" w16cid:durableId="1898860441">
    <w:abstractNumId w:val="12"/>
  </w:num>
  <w:num w:numId="17" w16cid:durableId="1919443588">
    <w:abstractNumId w:val="23"/>
  </w:num>
  <w:num w:numId="18" w16cid:durableId="903028437">
    <w:abstractNumId w:val="9"/>
  </w:num>
  <w:num w:numId="19" w16cid:durableId="417798033">
    <w:abstractNumId w:val="30"/>
  </w:num>
  <w:num w:numId="20" w16cid:durableId="1248417492">
    <w:abstractNumId w:val="7"/>
  </w:num>
  <w:num w:numId="21" w16cid:durableId="1058094620">
    <w:abstractNumId w:val="11"/>
  </w:num>
  <w:num w:numId="22" w16cid:durableId="1924020963">
    <w:abstractNumId w:val="33"/>
  </w:num>
  <w:num w:numId="23" w16cid:durableId="1548032818">
    <w:abstractNumId w:val="8"/>
  </w:num>
  <w:num w:numId="24" w16cid:durableId="145509872">
    <w:abstractNumId w:val="15"/>
  </w:num>
  <w:num w:numId="25" w16cid:durableId="748163012">
    <w:abstractNumId w:val="5"/>
  </w:num>
  <w:num w:numId="26" w16cid:durableId="79299955">
    <w:abstractNumId w:val="3"/>
  </w:num>
  <w:num w:numId="27" w16cid:durableId="880483286">
    <w:abstractNumId w:val="4"/>
  </w:num>
  <w:num w:numId="28" w16cid:durableId="598568631">
    <w:abstractNumId w:val="18"/>
  </w:num>
  <w:num w:numId="29" w16cid:durableId="1116484934">
    <w:abstractNumId w:val="25"/>
  </w:num>
  <w:num w:numId="30" w16cid:durableId="1853107622">
    <w:abstractNumId w:val="32"/>
  </w:num>
  <w:num w:numId="31" w16cid:durableId="1890726877">
    <w:abstractNumId w:val="13"/>
  </w:num>
  <w:num w:numId="32" w16cid:durableId="1761877464">
    <w:abstractNumId w:val="26"/>
  </w:num>
  <w:num w:numId="33" w16cid:durableId="700520858">
    <w:abstractNumId w:val="29"/>
  </w:num>
  <w:num w:numId="34" w16cid:durableId="1412047664">
    <w:abstractNumId w:val="34"/>
  </w:num>
  <w:num w:numId="35" w16cid:durableId="1130318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0B"/>
    <w:rsid w:val="00017B0B"/>
    <w:rsid w:val="00040C94"/>
    <w:rsid w:val="000437D7"/>
    <w:rsid w:val="00046B8E"/>
    <w:rsid w:val="00060E12"/>
    <w:rsid w:val="0006187E"/>
    <w:rsid w:val="000623AF"/>
    <w:rsid w:val="00070954"/>
    <w:rsid w:val="00087E2D"/>
    <w:rsid w:val="000A19E7"/>
    <w:rsid w:val="000B62BB"/>
    <w:rsid w:val="000C6209"/>
    <w:rsid w:val="000D23A4"/>
    <w:rsid w:val="000D4ABC"/>
    <w:rsid w:val="000E6737"/>
    <w:rsid w:val="000F0E01"/>
    <w:rsid w:val="000F2412"/>
    <w:rsid w:val="000F4FDD"/>
    <w:rsid w:val="00101B19"/>
    <w:rsid w:val="001128CE"/>
    <w:rsid w:val="00114B18"/>
    <w:rsid w:val="001245B2"/>
    <w:rsid w:val="001263B6"/>
    <w:rsid w:val="0014289B"/>
    <w:rsid w:val="00143356"/>
    <w:rsid w:val="00143F92"/>
    <w:rsid w:val="001466F7"/>
    <w:rsid w:val="0016435B"/>
    <w:rsid w:val="00170017"/>
    <w:rsid w:val="00170322"/>
    <w:rsid w:val="001763B6"/>
    <w:rsid w:val="00184B1A"/>
    <w:rsid w:val="001A3090"/>
    <w:rsid w:val="001A6D2B"/>
    <w:rsid w:val="001C09FF"/>
    <w:rsid w:val="001C2A9D"/>
    <w:rsid w:val="001C4E28"/>
    <w:rsid w:val="001C5EE8"/>
    <w:rsid w:val="001C6318"/>
    <w:rsid w:val="001F1209"/>
    <w:rsid w:val="001F65AD"/>
    <w:rsid w:val="00224F55"/>
    <w:rsid w:val="00236E62"/>
    <w:rsid w:val="00245F39"/>
    <w:rsid w:val="002542AE"/>
    <w:rsid w:val="00282AC6"/>
    <w:rsid w:val="00293D08"/>
    <w:rsid w:val="00297AC1"/>
    <w:rsid w:val="002A145A"/>
    <w:rsid w:val="002A484B"/>
    <w:rsid w:val="002A685D"/>
    <w:rsid w:val="002B5EFD"/>
    <w:rsid w:val="002B6577"/>
    <w:rsid w:val="002C1739"/>
    <w:rsid w:val="002C50FD"/>
    <w:rsid w:val="002D5E1F"/>
    <w:rsid w:val="002E5082"/>
    <w:rsid w:val="002F3127"/>
    <w:rsid w:val="00311900"/>
    <w:rsid w:val="0031280D"/>
    <w:rsid w:val="003201C6"/>
    <w:rsid w:val="00332040"/>
    <w:rsid w:val="00350D51"/>
    <w:rsid w:val="00367C8B"/>
    <w:rsid w:val="003702EF"/>
    <w:rsid w:val="00377BCB"/>
    <w:rsid w:val="00384124"/>
    <w:rsid w:val="00397C83"/>
    <w:rsid w:val="003A171D"/>
    <w:rsid w:val="003A4555"/>
    <w:rsid w:val="003C245E"/>
    <w:rsid w:val="003E5339"/>
    <w:rsid w:val="003E60CB"/>
    <w:rsid w:val="003E7291"/>
    <w:rsid w:val="003F0DA8"/>
    <w:rsid w:val="00411BAD"/>
    <w:rsid w:val="00416727"/>
    <w:rsid w:val="00450DC6"/>
    <w:rsid w:val="0045388B"/>
    <w:rsid w:val="0047716B"/>
    <w:rsid w:val="0048476B"/>
    <w:rsid w:val="00495F11"/>
    <w:rsid w:val="004B3B2A"/>
    <w:rsid w:val="004C1780"/>
    <w:rsid w:val="004E3760"/>
    <w:rsid w:val="004F5C2C"/>
    <w:rsid w:val="0050734B"/>
    <w:rsid w:val="00512574"/>
    <w:rsid w:val="00515424"/>
    <w:rsid w:val="00516349"/>
    <w:rsid w:val="005205E4"/>
    <w:rsid w:val="00533C96"/>
    <w:rsid w:val="00536B63"/>
    <w:rsid w:val="005432F6"/>
    <w:rsid w:val="00550F5A"/>
    <w:rsid w:val="0059378B"/>
    <w:rsid w:val="00594AD0"/>
    <w:rsid w:val="005A667E"/>
    <w:rsid w:val="005D0E6C"/>
    <w:rsid w:val="005D1828"/>
    <w:rsid w:val="005D2752"/>
    <w:rsid w:val="00606133"/>
    <w:rsid w:val="00610934"/>
    <w:rsid w:val="00625C83"/>
    <w:rsid w:val="0066056E"/>
    <w:rsid w:val="00664B88"/>
    <w:rsid w:val="006C4943"/>
    <w:rsid w:val="006C5AD2"/>
    <w:rsid w:val="006F2919"/>
    <w:rsid w:val="00700720"/>
    <w:rsid w:val="00706F63"/>
    <w:rsid w:val="0072279E"/>
    <w:rsid w:val="00722F11"/>
    <w:rsid w:val="007639C7"/>
    <w:rsid w:val="007716FB"/>
    <w:rsid w:val="00782881"/>
    <w:rsid w:val="00782CEE"/>
    <w:rsid w:val="00791CC7"/>
    <w:rsid w:val="00795777"/>
    <w:rsid w:val="007A29E5"/>
    <w:rsid w:val="007A363E"/>
    <w:rsid w:val="007A3CF2"/>
    <w:rsid w:val="007B4A49"/>
    <w:rsid w:val="007C143A"/>
    <w:rsid w:val="007C1BB8"/>
    <w:rsid w:val="007E179E"/>
    <w:rsid w:val="00810B1D"/>
    <w:rsid w:val="0084536D"/>
    <w:rsid w:val="00847DEE"/>
    <w:rsid w:val="00877AE2"/>
    <w:rsid w:val="00882135"/>
    <w:rsid w:val="008A55D0"/>
    <w:rsid w:val="008D17CC"/>
    <w:rsid w:val="008F0CA0"/>
    <w:rsid w:val="008F3D9B"/>
    <w:rsid w:val="00903BC9"/>
    <w:rsid w:val="00911057"/>
    <w:rsid w:val="009277B1"/>
    <w:rsid w:val="009358DB"/>
    <w:rsid w:val="00950FA8"/>
    <w:rsid w:val="009926ED"/>
    <w:rsid w:val="0099531C"/>
    <w:rsid w:val="009A6515"/>
    <w:rsid w:val="009B0AF1"/>
    <w:rsid w:val="009B5D29"/>
    <w:rsid w:val="009B624B"/>
    <w:rsid w:val="009C7344"/>
    <w:rsid w:val="009D5D44"/>
    <w:rsid w:val="009E1138"/>
    <w:rsid w:val="009E2DA8"/>
    <w:rsid w:val="009F316E"/>
    <w:rsid w:val="00A14839"/>
    <w:rsid w:val="00A22F1F"/>
    <w:rsid w:val="00A2736A"/>
    <w:rsid w:val="00A3552F"/>
    <w:rsid w:val="00A3A3A2"/>
    <w:rsid w:val="00A41155"/>
    <w:rsid w:val="00A42DF0"/>
    <w:rsid w:val="00A82B87"/>
    <w:rsid w:val="00A82E26"/>
    <w:rsid w:val="00A8371F"/>
    <w:rsid w:val="00A92B5F"/>
    <w:rsid w:val="00AA3954"/>
    <w:rsid w:val="00AA5F45"/>
    <w:rsid w:val="00AA7E11"/>
    <w:rsid w:val="00AB17A5"/>
    <w:rsid w:val="00AB7444"/>
    <w:rsid w:val="00AD3C25"/>
    <w:rsid w:val="00AD6ED1"/>
    <w:rsid w:val="00AE77CA"/>
    <w:rsid w:val="00AF3864"/>
    <w:rsid w:val="00B04081"/>
    <w:rsid w:val="00B06677"/>
    <w:rsid w:val="00B07AAE"/>
    <w:rsid w:val="00B1014D"/>
    <w:rsid w:val="00B33685"/>
    <w:rsid w:val="00B42FB3"/>
    <w:rsid w:val="00B52F98"/>
    <w:rsid w:val="00B66614"/>
    <w:rsid w:val="00B702D1"/>
    <w:rsid w:val="00B738E3"/>
    <w:rsid w:val="00B81E23"/>
    <w:rsid w:val="00B826A5"/>
    <w:rsid w:val="00B97F59"/>
    <w:rsid w:val="00BA4815"/>
    <w:rsid w:val="00BC19D7"/>
    <w:rsid w:val="00BD5EB3"/>
    <w:rsid w:val="00BE07EA"/>
    <w:rsid w:val="00BE50F5"/>
    <w:rsid w:val="00C00DE4"/>
    <w:rsid w:val="00C14CCB"/>
    <w:rsid w:val="00C30A4A"/>
    <w:rsid w:val="00C67CF1"/>
    <w:rsid w:val="00C76C19"/>
    <w:rsid w:val="00C82EB2"/>
    <w:rsid w:val="00C8371A"/>
    <w:rsid w:val="00C845CF"/>
    <w:rsid w:val="00CC5099"/>
    <w:rsid w:val="00CC5772"/>
    <w:rsid w:val="00CE374B"/>
    <w:rsid w:val="00CF1FE1"/>
    <w:rsid w:val="00CF753C"/>
    <w:rsid w:val="00D10271"/>
    <w:rsid w:val="00D1245F"/>
    <w:rsid w:val="00D22D2A"/>
    <w:rsid w:val="00D23052"/>
    <w:rsid w:val="00D27F71"/>
    <w:rsid w:val="00D60D7F"/>
    <w:rsid w:val="00D641A2"/>
    <w:rsid w:val="00D661F3"/>
    <w:rsid w:val="00D75BD1"/>
    <w:rsid w:val="00D8A476"/>
    <w:rsid w:val="00D9642D"/>
    <w:rsid w:val="00DA0070"/>
    <w:rsid w:val="00DA47EF"/>
    <w:rsid w:val="00DB1CCB"/>
    <w:rsid w:val="00DE3CA6"/>
    <w:rsid w:val="00DE5F71"/>
    <w:rsid w:val="00DE60FF"/>
    <w:rsid w:val="00DF3081"/>
    <w:rsid w:val="00E01A82"/>
    <w:rsid w:val="00E11985"/>
    <w:rsid w:val="00E1370A"/>
    <w:rsid w:val="00E264EA"/>
    <w:rsid w:val="00E36ABA"/>
    <w:rsid w:val="00E506E0"/>
    <w:rsid w:val="00E60E7E"/>
    <w:rsid w:val="00E6165C"/>
    <w:rsid w:val="00E77352"/>
    <w:rsid w:val="00E80E40"/>
    <w:rsid w:val="00EB5B70"/>
    <w:rsid w:val="00EC6D97"/>
    <w:rsid w:val="00EE6F94"/>
    <w:rsid w:val="00F0263E"/>
    <w:rsid w:val="00F06F63"/>
    <w:rsid w:val="00F07F99"/>
    <w:rsid w:val="00F17F0B"/>
    <w:rsid w:val="00F24BFF"/>
    <w:rsid w:val="00F70B1E"/>
    <w:rsid w:val="00F7438B"/>
    <w:rsid w:val="00F811FF"/>
    <w:rsid w:val="00F934F1"/>
    <w:rsid w:val="00F95E14"/>
    <w:rsid w:val="00FB12D2"/>
    <w:rsid w:val="00FB3AA8"/>
    <w:rsid w:val="00FC3017"/>
    <w:rsid w:val="00FC3431"/>
    <w:rsid w:val="00FC4CD4"/>
    <w:rsid w:val="00FF5286"/>
    <w:rsid w:val="010EF8BC"/>
    <w:rsid w:val="01208D1F"/>
    <w:rsid w:val="01412998"/>
    <w:rsid w:val="0223F9A7"/>
    <w:rsid w:val="02F86C7E"/>
    <w:rsid w:val="03AC65BA"/>
    <w:rsid w:val="03C6086D"/>
    <w:rsid w:val="0462935F"/>
    <w:rsid w:val="048ECA75"/>
    <w:rsid w:val="052A9DCF"/>
    <w:rsid w:val="055F5D19"/>
    <w:rsid w:val="057835B9"/>
    <w:rsid w:val="06218396"/>
    <w:rsid w:val="06CAC91A"/>
    <w:rsid w:val="06E4067C"/>
    <w:rsid w:val="075FF2FC"/>
    <w:rsid w:val="07867764"/>
    <w:rsid w:val="079C9606"/>
    <w:rsid w:val="0848C48B"/>
    <w:rsid w:val="08A6F069"/>
    <w:rsid w:val="08EB9EB4"/>
    <w:rsid w:val="0A027EE1"/>
    <w:rsid w:val="0A42E2E0"/>
    <w:rsid w:val="0A651F08"/>
    <w:rsid w:val="0AC886FF"/>
    <w:rsid w:val="0BC814E7"/>
    <w:rsid w:val="0BECD4F8"/>
    <w:rsid w:val="0CA34D0C"/>
    <w:rsid w:val="0D5CB639"/>
    <w:rsid w:val="0D962AFC"/>
    <w:rsid w:val="0DE32930"/>
    <w:rsid w:val="0DE49B9E"/>
    <w:rsid w:val="0E430C68"/>
    <w:rsid w:val="0E811B3A"/>
    <w:rsid w:val="0EAC4C81"/>
    <w:rsid w:val="0F17207D"/>
    <w:rsid w:val="0F87F2A1"/>
    <w:rsid w:val="0F8EDE31"/>
    <w:rsid w:val="0FF35C2D"/>
    <w:rsid w:val="104A1812"/>
    <w:rsid w:val="109B6AE9"/>
    <w:rsid w:val="10E31BD5"/>
    <w:rsid w:val="111AC9F2"/>
    <w:rsid w:val="118DA4A6"/>
    <w:rsid w:val="120B297D"/>
    <w:rsid w:val="12F96633"/>
    <w:rsid w:val="13CAEE19"/>
    <w:rsid w:val="13D899D3"/>
    <w:rsid w:val="13D988A1"/>
    <w:rsid w:val="161BDBB8"/>
    <w:rsid w:val="18095FDE"/>
    <w:rsid w:val="18579912"/>
    <w:rsid w:val="186DE5A6"/>
    <w:rsid w:val="191A14DB"/>
    <w:rsid w:val="1951A1CA"/>
    <w:rsid w:val="1968A7B7"/>
    <w:rsid w:val="197664D5"/>
    <w:rsid w:val="197FD4BC"/>
    <w:rsid w:val="1992E33B"/>
    <w:rsid w:val="1A595005"/>
    <w:rsid w:val="1AB0CF79"/>
    <w:rsid w:val="1AF9F4ED"/>
    <w:rsid w:val="1B0C659E"/>
    <w:rsid w:val="1B3F5BA1"/>
    <w:rsid w:val="1B4ACFBC"/>
    <w:rsid w:val="1BC0BFD0"/>
    <w:rsid w:val="1BDFBD04"/>
    <w:rsid w:val="1C7ADEE5"/>
    <w:rsid w:val="1CAA9387"/>
    <w:rsid w:val="1CB81319"/>
    <w:rsid w:val="1CCA0BF9"/>
    <w:rsid w:val="1E0C255C"/>
    <w:rsid w:val="1F065086"/>
    <w:rsid w:val="1F479423"/>
    <w:rsid w:val="1F9D0AE1"/>
    <w:rsid w:val="1FBCB10D"/>
    <w:rsid w:val="20E10ED1"/>
    <w:rsid w:val="20EF0DC6"/>
    <w:rsid w:val="21627EC5"/>
    <w:rsid w:val="22327F2B"/>
    <w:rsid w:val="22B314FE"/>
    <w:rsid w:val="22BB5876"/>
    <w:rsid w:val="22C01216"/>
    <w:rsid w:val="22FB2CE6"/>
    <w:rsid w:val="23177783"/>
    <w:rsid w:val="2472BBC0"/>
    <w:rsid w:val="249A1F87"/>
    <w:rsid w:val="25BD5C34"/>
    <w:rsid w:val="25D02EBD"/>
    <w:rsid w:val="264FB63D"/>
    <w:rsid w:val="2683064D"/>
    <w:rsid w:val="26877CFA"/>
    <w:rsid w:val="27202FDD"/>
    <w:rsid w:val="273C3B07"/>
    <w:rsid w:val="279EEA65"/>
    <w:rsid w:val="2880CFE5"/>
    <w:rsid w:val="2A50EF06"/>
    <w:rsid w:val="2AD00EBF"/>
    <w:rsid w:val="2BBA47D9"/>
    <w:rsid w:val="2BBC89DE"/>
    <w:rsid w:val="2BDA570E"/>
    <w:rsid w:val="2C2D3E02"/>
    <w:rsid w:val="2C605AC8"/>
    <w:rsid w:val="2C7CF146"/>
    <w:rsid w:val="2D154251"/>
    <w:rsid w:val="2D70B8B6"/>
    <w:rsid w:val="2D8F87C1"/>
    <w:rsid w:val="2DD33514"/>
    <w:rsid w:val="2E06D51D"/>
    <w:rsid w:val="2E1C718E"/>
    <w:rsid w:val="2EA45FA2"/>
    <w:rsid w:val="2F54CDDC"/>
    <w:rsid w:val="2F7A6506"/>
    <w:rsid w:val="2F9A064E"/>
    <w:rsid w:val="2FF5FA8B"/>
    <w:rsid w:val="302CD364"/>
    <w:rsid w:val="30383494"/>
    <w:rsid w:val="30A62FB2"/>
    <w:rsid w:val="31143651"/>
    <w:rsid w:val="3141E609"/>
    <w:rsid w:val="31AFB8A6"/>
    <w:rsid w:val="320367AC"/>
    <w:rsid w:val="328D2A8C"/>
    <w:rsid w:val="32FAA7F7"/>
    <w:rsid w:val="34576172"/>
    <w:rsid w:val="35263354"/>
    <w:rsid w:val="3579498B"/>
    <w:rsid w:val="35B0328F"/>
    <w:rsid w:val="35D186A3"/>
    <w:rsid w:val="363B4717"/>
    <w:rsid w:val="3640E90D"/>
    <w:rsid w:val="36C23AEC"/>
    <w:rsid w:val="37212D6B"/>
    <w:rsid w:val="3A049BB1"/>
    <w:rsid w:val="3A383BEA"/>
    <w:rsid w:val="3B5327F0"/>
    <w:rsid w:val="3BB8D3E0"/>
    <w:rsid w:val="3C271BD2"/>
    <w:rsid w:val="3C3D9210"/>
    <w:rsid w:val="3D80F1C5"/>
    <w:rsid w:val="3D8C8DE0"/>
    <w:rsid w:val="3DB218C0"/>
    <w:rsid w:val="3E78F7CA"/>
    <w:rsid w:val="3F9BD253"/>
    <w:rsid w:val="3FB3DDED"/>
    <w:rsid w:val="3FC0821F"/>
    <w:rsid w:val="4098A681"/>
    <w:rsid w:val="40ACE46E"/>
    <w:rsid w:val="415DCB35"/>
    <w:rsid w:val="41F41A82"/>
    <w:rsid w:val="4261E7E9"/>
    <w:rsid w:val="427FF570"/>
    <w:rsid w:val="42A2E46A"/>
    <w:rsid w:val="43554225"/>
    <w:rsid w:val="43883A62"/>
    <w:rsid w:val="43ACF21A"/>
    <w:rsid w:val="43F3CB4A"/>
    <w:rsid w:val="4551FC5C"/>
    <w:rsid w:val="45D489A2"/>
    <w:rsid w:val="46EAF299"/>
    <w:rsid w:val="475C448E"/>
    <w:rsid w:val="4837B86D"/>
    <w:rsid w:val="48F687BC"/>
    <w:rsid w:val="49A53564"/>
    <w:rsid w:val="49A75631"/>
    <w:rsid w:val="49F2A99C"/>
    <w:rsid w:val="4B02AD69"/>
    <w:rsid w:val="4B15F937"/>
    <w:rsid w:val="4BA7D90D"/>
    <w:rsid w:val="4D644184"/>
    <w:rsid w:val="4DA95F8D"/>
    <w:rsid w:val="4DBBEE01"/>
    <w:rsid w:val="4E1BA36D"/>
    <w:rsid w:val="4E30DEEB"/>
    <w:rsid w:val="4EA602EF"/>
    <w:rsid w:val="4F3F75CF"/>
    <w:rsid w:val="507A5565"/>
    <w:rsid w:val="50974A69"/>
    <w:rsid w:val="50E6F8CA"/>
    <w:rsid w:val="50E9EA2C"/>
    <w:rsid w:val="51EDC1EE"/>
    <w:rsid w:val="5298809A"/>
    <w:rsid w:val="52EB37B3"/>
    <w:rsid w:val="550B6B7A"/>
    <w:rsid w:val="557DE024"/>
    <w:rsid w:val="55FA36C8"/>
    <w:rsid w:val="5664A168"/>
    <w:rsid w:val="56F383DD"/>
    <w:rsid w:val="575AE362"/>
    <w:rsid w:val="5762D764"/>
    <w:rsid w:val="57F2E9FD"/>
    <w:rsid w:val="58FFB147"/>
    <w:rsid w:val="599067BD"/>
    <w:rsid w:val="59BEC48B"/>
    <w:rsid w:val="5A3E11D6"/>
    <w:rsid w:val="5A4FB844"/>
    <w:rsid w:val="5A638022"/>
    <w:rsid w:val="5A928424"/>
    <w:rsid w:val="5AE57FFF"/>
    <w:rsid w:val="5B0CC598"/>
    <w:rsid w:val="5B296F60"/>
    <w:rsid w:val="5B45239A"/>
    <w:rsid w:val="5BEBE8AC"/>
    <w:rsid w:val="5C21048B"/>
    <w:rsid w:val="5C4A2A07"/>
    <w:rsid w:val="5C6D1377"/>
    <w:rsid w:val="5CB10A8D"/>
    <w:rsid w:val="5D0F23B1"/>
    <w:rsid w:val="5F65F547"/>
    <w:rsid w:val="5F694211"/>
    <w:rsid w:val="5F9005E0"/>
    <w:rsid w:val="6006DD28"/>
    <w:rsid w:val="6225D676"/>
    <w:rsid w:val="62770F0A"/>
    <w:rsid w:val="628FFD81"/>
    <w:rsid w:val="629D9609"/>
    <w:rsid w:val="6317A0F1"/>
    <w:rsid w:val="642BCB67"/>
    <w:rsid w:val="6439666A"/>
    <w:rsid w:val="649EDA03"/>
    <w:rsid w:val="64C7EC4C"/>
    <w:rsid w:val="64CCC8D9"/>
    <w:rsid w:val="65910CF9"/>
    <w:rsid w:val="65E981B7"/>
    <w:rsid w:val="67198F50"/>
    <w:rsid w:val="678A8743"/>
    <w:rsid w:val="67F47506"/>
    <w:rsid w:val="680989D5"/>
    <w:rsid w:val="68610F6D"/>
    <w:rsid w:val="68B9EF7A"/>
    <w:rsid w:val="68CC4AC9"/>
    <w:rsid w:val="69067951"/>
    <w:rsid w:val="6A650F72"/>
    <w:rsid w:val="6A9E7C79"/>
    <w:rsid w:val="6ADA4AF2"/>
    <w:rsid w:val="6AEC6743"/>
    <w:rsid w:val="6B241B09"/>
    <w:rsid w:val="6BD6DBFB"/>
    <w:rsid w:val="6D1A63DE"/>
    <w:rsid w:val="6D4DB432"/>
    <w:rsid w:val="6D7636DB"/>
    <w:rsid w:val="6D96CCEA"/>
    <w:rsid w:val="6DC47F42"/>
    <w:rsid w:val="6ECE9D83"/>
    <w:rsid w:val="6EDB7A26"/>
    <w:rsid w:val="6EEAA28F"/>
    <w:rsid w:val="6EF0F44D"/>
    <w:rsid w:val="6FEDDE23"/>
    <w:rsid w:val="709C5865"/>
    <w:rsid w:val="70CC9E44"/>
    <w:rsid w:val="71083775"/>
    <w:rsid w:val="721FA393"/>
    <w:rsid w:val="726B29EC"/>
    <w:rsid w:val="72F9CE64"/>
    <w:rsid w:val="735FF753"/>
    <w:rsid w:val="73804C59"/>
    <w:rsid w:val="73CB5AC0"/>
    <w:rsid w:val="73D45F72"/>
    <w:rsid w:val="73DC1ADF"/>
    <w:rsid w:val="748BAC85"/>
    <w:rsid w:val="749656EA"/>
    <w:rsid w:val="755089D3"/>
    <w:rsid w:val="7550B33E"/>
    <w:rsid w:val="75801DFA"/>
    <w:rsid w:val="763D2B03"/>
    <w:rsid w:val="76963AE2"/>
    <w:rsid w:val="770FED06"/>
    <w:rsid w:val="772CA171"/>
    <w:rsid w:val="77BD5EC7"/>
    <w:rsid w:val="7803DA4A"/>
    <w:rsid w:val="784856F8"/>
    <w:rsid w:val="7868F013"/>
    <w:rsid w:val="78F360A0"/>
    <w:rsid w:val="78F69937"/>
    <w:rsid w:val="798E09CF"/>
    <w:rsid w:val="79909CED"/>
    <w:rsid w:val="7A0E9D0F"/>
    <w:rsid w:val="7B884545"/>
    <w:rsid w:val="7BEEE21F"/>
    <w:rsid w:val="7C2F7032"/>
    <w:rsid w:val="7CC44C4E"/>
    <w:rsid w:val="7D282189"/>
    <w:rsid w:val="7D8C0938"/>
    <w:rsid w:val="7DC0F75D"/>
    <w:rsid w:val="7DC4B99D"/>
    <w:rsid w:val="7DD2F818"/>
    <w:rsid w:val="7E82F931"/>
    <w:rsid w:val="7E9F52E3"/>
    <w:rsid w:val="7F48398C"/>
    <w:rsid w:val="7F95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A244"/>
  <w15:chartTrackingRefBased/>
  <w15:docId w15:val="{595D6389-CCD6-4DCC-AE7E-CCFE4C29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E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6C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4C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14CC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E23"/>
    <w:pPr>
      <w:tabs>
        <w:tab w:val="center" w:pos="4680"/>
        <w:tab w:val="right" w:pos="9360"/>
      </w:tabs>
    </w:pPr>
  </w:style>
  <w:style w:type="character" w:customStyle="1" w:styleId="HeaderChar">
    <w:name w:val="Header Char"/>
    <w:basedOn w:val="DefaultParagraphFont"/>
    <w:link w:val="Header"/>
    <w:uiPriority w:val="99"/>
    <w:rsid w:val="00B81E23"/>
  </w:style>
  <w:style w:type="paragraph" w:styleId="Footer">
    <w:name w:val="footer"/>
    <w:basedOn w:val="Normal"/>
    <w:link w:val="FooterChar"/>
    <w:uiPriority w:val="99"/>
    <w:unhideWhenUsed/>
    <w:rsid w:val="00B81E23"/>
    <w:pPr>
      <w:tabs>
        <w:tab w:val="center" w:pos="4680"/>
        <w:tab w:val="right" w:pos="9360"/>
      </w:tabs>
    </w:pPr>
  </w:style>
  <w:style w:type="character" w:customStyle="1" w:styleId="FooterChar">
    <w:name w:val="Footer Char"/>
    <w:basedOn w:val="DefaultParagraphFont"/>
    <w:link w:val="Footer"/>
    <w:uiPriority w:val="99"/>
    <w:rsid w:val="00B81E23"/>
  </w:style>
  <w:style w:type="paragraph" w:styleId="ListParagraph">
    <w:name w:val="List Paragraph"/>
    <w:basedOn w:val="Normal"/>
    <w:uiPriority w:val="34"/>
    <w:qFormat/>
    <w:rsid w:val="00B81E23"/>
    <w:pPr>
      <w:ind w:left="720"/>
      <w:contextualSpacing/>
    </w:pPr>
  </w:style>
  <w:style w:type="character" w:styleId="Hyperlink">
    <w:name w:val="Hyperlink"/>
    <w:basedOn w:val="DefaultParagraphFont"/>
    <w:uiPriority w:val="99"/>
    <w:unhideWhenUsed/>
    <w:rsid w:val="00B81E23"/>
    <w:rPr>
      <w:color w:val="0563C1" w:themeColor="hyperlink"/>
      <w:u w:val="single"/>
    </w:rPr>
  </w:style>
  <w:style w:type="character" w:customStyle="1" w:styleId="UnresolvedMention1">
    <w:name w:val="Unresolved Mention1"/>
    <w:basedOn w:val="DefaultParagraphFont"/>
    <w:uiPriority w:val="99"/>
    <w:rsid w:val="00B81E23"/>
    <w:rPr>
      <w:color w:val="605E5C"/>
      <w:shd w:val="clear" w:color="auto" w:fill="E1DFDD"/>
    </w:rPr>
  </w:style>
  <w:style w:type="character" w:customStyle="1" w:styleId="asterisk">
    <w:name w:val="asterisk"/>
    <w:basedOn w:val="DefaultParagraphFont"/>
    <w:rsid w:val="00B81E23"/>
  </w:style>
  <w:style w:type="character" w:styleId="CommentReference">
    <w:name w:val="annotation reference"/>
    <w:basedOn w:val="DefaultParagraphFont"/>
    <w:uiPriority w:val="99"/>
    <w:semiHidden/>
    <w:unhideWhenUsed/>
    <w:rsid w:val="000437D7"/>
    <w:rPr>
      <w:sz w:val="16"/>
      <w:szCs w:val="16"/>
    </w:rPr>
  </w:style>
  <w:style w:type="paragraph" w:styleId="CommentText">
    <w:name w:val="annotation text"/>
    <w:basedOn w:val="Normal"/>
    <w:link w:val="CommentTextChar"/>
    <w:uiPriority w:val="99"/>
    <w:unhideWhenUsed/>
    <w:rsid w:val="000437D7"/>
    <w:rPr>
      <w:sz w:val="20"/>
      <w:szCs w:val="20"/>
    </w:rPr>
  </w:style>
  <w:style w:type="character" w:customStyle="1" w:styleId="CommentTextChar">
    <w:name w:val="Comment Text Char"/>
    <w:basedOn w:val="DefaultParagraphFont"/>
    <w:link w:val="CommentText"/>
    <w:uiPriority w:val="99"/>
    <w:rsid w:val="000437D7"/>
    <w:rPr>
      <w:sz w:val="20"/>
      <w:szCs w:val="20"/>
    </w:rPr>
  </w:style>
  <w:style w:type="paragraph" w:styleId="CommentSubject">
    <w:name w:val="annotation subject"/>
    <w:basedOn w:val="CommentText"/>
    <w:next w:val="CommentText"/>
    <w:link w:val="CommentSubjectChar"/>
    <w:uiPriority w:val="99"/>
    <w:semiHidden/>
    <w:unhideWhenUsed/>
    <w:rsid w:val="000437D7"/>
    <w:rPr>
      <w:b/>
      <w:bCs/>
    </w:rPr>
  </w:style>
  <w:style w:type="character" w:customStyle="1" w:styleId="CommentSubjectChar">
    <w:name w:val="Comment Subject Char"/>
    <w:basedOn w:val="CommentTextChar"/>
    <w:link w:val="CommentSubject"/>
    <w:uiPriority w:val="99"/>
    <w:semiHidden/>
    <w:rsid w:val="000437D7"/>
    <w:rPr>
      <w:b/>
      <w:bCs/>
      <w:sz w:val="20"/>
      <w:szCs w:val="20"/>
    </w:rPr>
  </w:style>
  <w:style w:type="paragraph" w:styleId="BalloonText">
    <w:name w:val="Balloon Text"/>
    <w:basedOn w:val="Normal"/>
    <w:link w:val="BalloonTextChar"/>
    <w:uiPriority w:val="99"/>
    <w:semiHidden/>
    <w:unhideWhenUsed/>
    <w:rsid w:val="000437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37D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F5286"/>
    <w:rPr>
      <w:color w:val="954F72" w:themeColor="followedHyperlink"/>
      <w:u w:val="single"/>
    </w:rPr>
  </w:style>
  <w:style w:type="paragraph" w:customStyle="1" w:styleId="Default">
    <w:name w:val="Default"/>
    <w:rsid w:val="00FF5286"/>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7A363E"/>
  </w:style>
  <w:style w:type="character" w:customStyle="1" w:styleId="eop">
    <w:name w:val="eop"/>
    <w:basedOn w:val="DefaultParagraphFont"/>
    <w:rsid w:val="007A363E"/>
  </w:style>
  <w:style w:type="paragraph" w:customStyle="1" w:styleId="paragraph">
    <w:name w:val="paragraph"/>
    <w:basedOn w:val="Normal"/>
    <w:rsid w:val="002D5E1F"/>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2D5E1F"/>
  </w:style>
  <w:style w:type="paragraph" w:styleId="BodyText">
    <w:name w:val="Body Text"/>
    <w:basedOn w:val="Normal"/>
    <w:link w:val="BodyTextChar"/>
    <w:uiPriority w:val="1"/>
    <w:qFormat/>
    <w:rsid w:val="00B66614"/>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B66614"/>
    <w:rPr>
      <w:rFonts w:ascii="Calibri" w:eastAsia="Calibri" w:hAnsi="Calibri" w:cs="Calibri"/>
      <w:sz w:val="21"/>
      <w:szCs w:val="21"/>
    </w:rPr>
  </w:style>
  <w:style w:type="character" w:customStyle="1" w:styleId="UnresolvedMention2">
    <w:name w:val="Unresolved Mention2"/>
    <w:basedOn w:val="DefaultParagraphFont"/>
    <w:uiPriority w:val="99"/>
    <w:semiHidden/>
    <w:unhideWhenUsed/>
    <w:rsid w:val="00FC3017"/>
    <w:rPr>
      <w:color w:val="605E5C"/>
      <w:shd w:val="clear" w:color="auto" w:fill="E1DFDD"/>
    </w:rPr>
  </w:style>
  <w:style w:type="character" w:styleId="PageNumber">
    <w:name w:val="page number"/>
    <w:basedOn w:val="DefaultParagraphFont"/>
    <w:uiPriority w:val="99"/>
    <w:semiHidden/>
    <w:unhideWhenUsed/>
    <w:rsid w:val="00FC3017"/>
  </w:style>
  <w:style w:type="character" w:customStyle="1" w:styleId="Heading2Char">
    <w:name w:val="Heading 2 Char"/>
    <w:basedOn w:val="DefaultParagraphFont"/>
    <w:link w:val="Heading2"/>
    <w:uiPriority w:val="9"/>
    <w:rsid w:val="00C76C1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8F3D9B"/>
    <w:rPr>
      <w:color w:val="2B579A"/>
      <w:shd w:val="clear" w:color="auto" w:fill="E1DFDD"/>
    </w:rPr>
  </w:style>
  <w:style w:type="character" w:customStyle="1" w:styleId="Heading1Char">
    <w:name w:val="Heading 1 Char"/>
    <w:basedOn w:val="DefaultParagraphFont"/>
    <w:link w:val="Heading1"/>
    <w:uiPriority w:val="9"/>
    <w:rsid w:val="00F95E1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B3B2A"/>
    <w:rPr>
      <w:color w:val="605E5C"/>
      <w:shd w:val="clear" w:color="auto" w:fill="E1DFDD"/>
    </w:rPr>
  </w:style>
  <w:style w:type="character" w:customStyle="1" w:styleId="Heading3Char">
    <w:name w:val="Heading 3 Char"/>
    <w:basedOn w:val="DefaultParagraphFont"/>
    <w:link w:val="Heading3"/>
    <w:uiPriority w:val="9"/>
    <w:rsid w:val="00C14C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14CC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6464">
      <w:bodyDiv w:val="1"/>
      <w:marLeft w:val="0"/>
      <w:marRight w:val="0"/>
      <w:marTop w:val="0"/>
      <w:marBottom w:val="0"/>
      <w:divBdr>
        <w:top w:val="none" w:sz="0" w:space="0" w:color="auto"/>
        <w:left w:val="none" w:sz="0" w:space="0" w:color="auto"/>
        <w:bottom w:val="none" w:sz="0" w:space="0" w:color="auto"/>
        <w:right w:val="none" w:sz="0" w:space="0" w:color="auto"/>
      </w:divBdr>
    </w:div>
    <w:div w:id="375087285">
      <w:bodyDiv w:val="1"/>
      <w:marLeft w:val="0"/>
      <w:marRight w:val="0"/>
      <w:marTop w:val="0"/>
      <w:marBottom w:val="0"/>
      <w:divBdr>
        <w:top w:val="none" w:sz="0" w:space="0" w:color="auto"/>
        <w:left w:val="none" w:sz="0" w:space="0" w:color="auto"/>
        <w:bottom w:val="none" w:sz="0" w:space="0" w:color="auto"/>
        <w:right w:val="none" w:sz="0" w:space="0" w:color="auto"/>
      </w:divBdr>
    </w:div>
    <w:div w:id="683090446">
      <w:bodyDiv w:val="1"/>
      <w:marLeft w:val="0"/>
      <w:marRight w:val="0"/>
      <w:marTop w:val="0"/>
      <w:marBottom w:val="0"/>
      <w:divBdr>
        <w:top w:val="none" w:sz="0" w:space="0" w:color="auto"/>
        <w:left w:val="none" w:sz="0" w:space="0" w:color="auto"/>
        <w:bottom w:val="none" w:sz="0" w:space="0" w:color="auto"/>
        <w:right w:val="none" w:sz="0" w:space="0" w:color="auto"/>
      </w:divBdr>
    </w:div>
    <w:div w:id="921985425">
      <w:bodyDiv w:val="1"/>
      <w:marLeft w:val="0"/>
      <w:marRight w:val="0"/>
      <w:marTop w:val="0"/>
      <w:marBottom w:val="0"/>
      <w:divBdr>
        <w:top w:val="none" w:sz="0" w:space="0" w:color="auto"/>
        <w:left w:val="none" w:sz="0" w:space="0" w:color="auto"/>
        <w:bottom w:val="none" w:sz="0" w:space="0" w:color="auto"/>
        <w:right w:val="none" w:sz="0" w:space="0" w:color="auto"/>
      </w:divBdr>
      <w:divsChild>
        <w:div w:id="159931189">
          <w:marLeft w:val="0"/>
          <w:marRight w:val="0"/>
          <w:marTop w:val="0"/>
          <w:marBottom w:val="0"/>
          <w:divBdr>
            <w:top w:val="none" w:sz="0" w:space="0" w:color="auto"/>
            <w:left w:val="none" w:sz="0" w:space="0" w:color="auto"/>
            <w:bottom w:val="none" w:sz="0" w:space="0" w:color="auto"/>
            <w:right w:val="none" w:sz="0" w:space="0" w:color="auto"/>
          </w:divBdr>
          <w:divsChild>
            <w:div w:id="1950430405">
              <w:marLeft w:val="0"/>
              <w:marRight w:val="0"/>
              <w:marTop w:val="0"/>
              <w:marBottom w:val="0"/>
              <w:divBdr>
                <w:top w:val="none" w:sz="0" w:space="0" w:color="auto"/>
                <w:left w:val="none" w:sz="0" w:space="0" w:color="auto"/>
                <w:bottom w:val="none" w:sz="0" w:space="0" w:color="auto"/>
                <w:right w:val="none" w:sz="0" w:space="0" w:color="auto"/>
              </w:divBdr>
            </w:div>
          </w:divsChild>
        </w:div>
        <w:div w:id="420834832">
          <w:marLeft w:val="0"/>
          <w:marRight w:val="0"/>
          <w:marTop w:val="0"/>
          <w:marBottom w:val="0"/>
          <w:divBdr>
            <w:top w:val="none" w:sz="0" w:space="0" w:color="auto"/>
            <w:left w:val="none" w:sz="0" w:space="0" w:color="auto"/>
            <w:bottom w:val="none" w:sz="0" w:space="0" w:color="auto"/>
            <w:right w:val="none" w:sz="0" w:space="0" w:color="auto"/>
          </w:divBdr>
          <w:divsChild>
            <w:div w:id="1092356654">
              <w:marLeft w:val="0"/>
              <w:marRight w:val="0"/>
              <w:marTop w:val="0"/>
              <w:marBottom w:val="0"/>
              <w:divBdr>
                <w:top w:val="none" w:sz="0" w:space="0" w:color="auto"/>
                <w:left w:val="none" w:sz="0" w:space="0" w:color="auto"/>
                <w:bottom w:val="none" w:sz="0" w:space="0" w:color="auto"/>
                <w:right w:val="none" w:sz="0" w:space="0" w:color="auto"/>
              </w:divBdr>
            </w:div>
          </w:divsChild>
        </w:div>
        <w:div w:id="496965524">
          <w:marLeft w:val="0"/>
          <w:marRight w:val="0"/>
          <w:marTop w:val="0"/>
          <w:marBottom w:val="0"/>
          <w:divBdr>
            <w:top w:val="none" w:sz="0" w:space="0" w:color="auto"/>
            <w:left w:val="none" w:sz="0" w:space="0" w:color="auto"/>
            <w:bottom w:val="none" w:sz="0" w:space="0" w:color="auto"/>
            <w:right w:val="none" w:sz="0" w:space="0" w:color="auto"/>
          </w:divBdr>
          <w:divsChild>
            <w:div w:id="665671039">
              <w:marLeft w:val="0"/>
              <w:marRight w:val="0"/>
              <w:marTop w:val="0"/>
              <w:marBottom w:val="0"/>
              <w:divBdr>
                <w:top w:val="none" w:sz="0" w:space="0" w:color="auto"/>
                <w:left w:val="none" w:sz="0" w:space="0" w:color="auto"/>
                <w:bottom w:val="none" w:sz="0" w:space="0" w:color="auto"/>
                <w:right w:val="none" w:sz="0" w:space="0" w:color="auto"/>
              </w:divBdr>
            </w:div>
          </w:divsChild>
        </w:div>
        <w:div w:id="865367904">
          <w:marLeft w:val="0"/>
          <w:marRight w:val="0"/>
          <w:marTop w:val="0"/>
          <w:marBottom w:val="0"/>
          <w:divBdr>
            <w:top w:val="none" w:sz="0" w:space="0" w:color="auto"/>
            <w:left w:val="none" w:sz="0" w:space="0" w:color="auto"/>
            <w:bottom w:val="none" w:sz="0" w:space="0" w:color="auto"/>
            <w:right w:val="none" w:sz="0" w:space="0" w:color="auto"/>
          </w:divBdr>
          <w:divsChild>
            <w:div w:id="1105660700">
              <w:marLeft w:val="0"/>
              <w:marRight w:val="0"/>
              <w:marTop w:val="0"/>
              <w:marBottom w:val="0"/>
              <w:divBdr>
                <w:top w:val="none" w:sz="0" w:space="0" w:color="auto"/>
                <w:left w:val="none" w:sz="0" w:space="0" w:color="auto"/>
                <w:bottom w:val="none" w:sz="0" w:space="0" w:color="auto"/>
                <w:right w:val="none" w:sz="0" w:space="0" w:color="auto"/>
              </w:divBdr>
            </w:div>
          </w:divsChild>
        </w:div>
        <w:div w:id="941690816">
          <w:marLeft w:val="0"/>
          <w:marRight w:val="0"/>
          <w:marTop w:val="0"/>
          <w:marBottom w:val="0"/>
          <w:divBdr>
            <w:top w:val="none" w:sz="0" w:space="0" w:color="auto"/>
            <w:left w:val="none" w:sz="0" w:space="0" w:color="auto"/>
            <w:bottom w:val="none" w:sz="0" w:space="0" w:color="auto"/>
            <w:right w:val="none" w:sz="0" w:space="0" w:color="auto"/>
          </w:divBdr>
          <w:divsChild>
            <w:div w:id="1124808139">
              <w:marLeft w:val="0"/>
              <w:marRight w:val="0"/>
              <w:marTop w:val="0"/>
              <w:marBottom w:val="0"/>
              <w:divBdr>
                <w:top w:val="none" w:sz="0" w:space="0" w:color="auto"/>
                <w:left w:val="none" w:sz="0" w:space="0" w:color="auto"/>
                <w:bottom w:val="none" w:sz="0" w:space="0" w:color="auto"/>
                <w:right w:val="none" w:sz="0" w:space="0" w:color="auto"/>
              </w:divBdr>
            </w:div>
          </w:divsChild>
        </w:div>
        <w:div w:id="1288468732">
          <w:marLeft w:val="0"/>
          <w:marRight w:val="0"/>
          <w:marTop w:val="0"/>
          <w:marBottom w:val="0"/>
          <w:divBdr>
            <w:top w:val="none" w:sz="0" w:space="0" w:color="auto"/>
            <w:left w:val="none" w:sz="0" w:space="0" w:color="auto"/>
            <w:bottom w:val="none" w:sz="0" w:space="0" w:color="auto"/>
            <w:right w:val="none" w:sz="0" w:space="0" w:color="auto"/>
          </w:divBdr>
          <w:divsChild>
            <w:div w:id="1611667446">
              <w:marLeft w:val="0"/>
              <w:marRight w:val="0"/>
              <w:marTop w:val="0"/>
              <w:marBottom w:val="0"/>
              <w:divBdr>
                <w:top w:val="none" w:sz="0" w:space="0" w:color="auto"/>
                <w:left w:val="none" w:sz="0" w:space="0" w:color="auto"/>
                <w:bottom w:val="none" w:sz="0" w:space="0" w:color="auto"/>
                <w:right w:val="none" w:sz="0" w:space="0" w:color="auto"/>
              </w:divBdr>
            </w:div>
          </w:divsChild>
        </w:div>
        <w:div w:id="1388802554">
          <w:marLeft w:val="0"/>
          <w:marRight w:val="0"/>
          <w:marTop w:val="0"/>
          <w:marBottom w:val="0"/>
          <w:divBdr>
            <w:top w:val="none" w:sz="0" w:space="0" w:color="auto"/>
            <w:left w:val="none" w:sz="0" w:space="0" w:color="auto"/>
            <w:bottom w:val="none" w:sz="0" w:space="0" w:color="auto"/>
            <w:right w:val="none" w:sz="0" w:space="0" w:color="auto"/>
          </w:divBdr>
          <w:divsChild>
            <w:div w:id="41365790">
              <w:marLeft w:val="0"/>
              <w:marRight w:val="0"/>
              <w:marTop w:val="0"/>
              <w:marBottom w:val="0"/>
              <w:divBdr>
                <w:top w:val="none" w:sz="0" w:space="0" w:color="auto"/>
                <w:left w:val="none" w:sz="0" w:space="0" w:color="auto"/>
                <w:bottom w:val="none" w:sz="0" w:space="0" w:color="auto"/>
                <w:right w:val="none" w:sz="0" w:space="0" w:color="auto"/>
              </w:divBdr>
            </w:div>
          </w:divsChild>
        </w:div>
        <w:div w:id="1434782206">
          <w:marLeft w:val="0"/>
          <w:marRight w:val="0"/>
          <w:marTop w:val="0"/>
          <w:marBottom w:val="0"/>
          <w:divBdr>
            <w:top w:val="none" w:sz="0" w:space="0" w:color="auto"/>
            <w:left w:val="none" w:sz="0" w:space="0" w:color="auto"/>
            <w:bottom w:val="none" w:sz="0" w:space="0" w:color="auto"/>
            <w:right w:val="none" w:sz="0" w:space="0" w:color="auto"/>
          </w:divBdr>
          <w:divsChild>
            <w:div w:id="1284846688">
              <w:marLeft w:val="0"/>
              <w:marRight w:val="0"/>
              <w:marTop w:val="0"/>
              <w:marBottom w:val="0"/>
              <w:divBdr>
                <w:top w:val="none" w:sz="0" w:space="0" w:color="auto"/>
                <w:left w:val="none" w:sz="0" w:space="0" w:color="auto"/>
                <w:bottom w:val="none" w:sz="0" w:space="0" w:color="auto"/>
                <w:right w:val="none" w:sz="0" w:space="0" w:color="auto"/>
              </w:divBdr>
            </w:div>
          </w:divsChild>
        </w:div>
        <w:div w:id="1482848417">
          <w:marLeft w:val="0"/>
          <w:marRight w:val="0"/>
          <w:marTop w:val="0"/>
          <w:marBottom w:val="0"/>
          <w:divBdr>
            <w:top w:val="none" w:sz="0" w:space="0" w:color="auto"/>
            <w:left w:val="none" w:sz="0" w:space="0" w:color="auto"/>
            <w:bottom w:val="none" w:sz="0" w:space="0" w:color="auto"/>
            <w:right w:val="none" w:sz="0" w:space="0" w:color="auto"/>
          </w:divBdr>
          <w:divsChild>
            <w:div w:id="2085101829">
              <w:marLeft w:val="0"/>
              <w:marRight w:val="0"/>
              <w:marTop w:val="0"/>
              <w:marBottom w:val="0"/>
              <w:divBdr>
                <w:top w:val="none" w:sz="0" w:space="0" w:color="auto"/>
                <w:left w:val="none" w:sz="0" w:space="0" w:color="auto"/>
                <w:bottom w:val="none" w:sz="0" w:space="0" w:color="auto"/>
                <w:right w:val="none" w:sz="0" w:space="0" w:color="auto"/>
              </w:divBdr>
            </w:div>
          </w:divsChild>
        </w:div>
        <w:div w:id="1785542722">
          <w:marLeft w:val="0"/>
          <w:marRight w:val="0"/>
          <w:marTop w:val="0"/>
          <w:marBottom w:val="0"/>
          <w:divBdr>
            <w:top w:val="none" w:sz="0" w:space="0" w:color="auto"/>
            <w:left w:val="none" w:sz="0" w:space="0" w:color="auto"/>
            <w:bottom w:val="none" w:sz="0" w:space="0" w:color="auto"/>
            <w:right w:val="none" w:sz="0" w:space="0" w:color="auto"/>
          </w:divBdr>
          <w:divsChild>
            <w:div w:id="1847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6161">
      <w:bodyDiv w:val="1"/>
      <w:marLeft w:val="0"/>
      <w:marRight w:val="0"/>
      <w:marTop w:val="0"/>
      <w:marBottom w:val="0"/>
      <w:divBdr>
        <w:top w:val="none" w:sz="0" w:space="0" w:color="auto"/>
        <w:left w:val="none" w:sz="0" w:space="0" w:color="auto"/>
        <w:bottom w:val="none" w:sz="0" w:space="0" w:color="auto"/>
        <w:right w:val="none" w:sz="0" w:space="0" w:color="auto"/>
      </w:divBdr>
    </w:div>
    <w:div w:id="983049797">
      <w:bodyDiv w:val="1"/>
      <w:marLeft w:val="0"/>
      <w:marRight w:val="0"/>
      <w:marTop w:val="0"/>
      <w:marBottom w:val="0"/>
      <w:divBdr>
        <w:top w:val="none" w:sz="0" w:space="0" w:color="auto"/>
        <w:left w:val="none" w:sz="0" w:space="0" w:color="auto"/>
        <w:bottom w:val="none" w:sz="0" w:space="0" w:color="auto"/>
        <w:right w:val="none" w:sz="0" w:space="0" w:color="auto"/>
      </w:divBdr>
    </w:div>
    <w:div w:id="984816554">
      <w:bodyDiv w:val="1"/>
      <w:marLeft w:val="0"/>
      <w:marRight w:val="0"/>
      <w:marTop w:val="0"/>
      <w:marBottom w:val="0"/>
      <w:divBdr>
        <w:top w:val="none" w:sz="0" w:space="0" w:color="auto"/>
        <w:left w:val="none" w:sz="0" w:space="0" w:color="auto"/>
        <w:bottom w:val="none" w:sz="0" w:space="0" w:color="auto"/>
        <w:right w:val="none" w:sz="0" w:space="0" w:color="auto"/>
      </w:divBdr>
      <w:divsChild>
        <w:div w:id="204493325">
          <w:marLeft w:val="0"/>
          <w:marRight w:val="0"/>
          <w:marTop w:val="0"/>
          <w:marBottom w:val="0"/>
          <w:divBdr>
            <w:top w:val="none" w:sz="0" w:space="0" w:color="auto"/>
            <w:left w:val="none" w:sz="0" w:space="0" w:color="auto"/>
            <w:bottom w:val="none" w:sz="0" w:space="0" w:color="auto"/>
            <w:right w:val="none" w:sz="0" w:space="0" w:color="auto"/>
          </w:divBdr>
          <w:divsChild>
            <w:div w:id="1336960948">
              <w:marLeft w:val="0"/>
              <w:marRight w:val="0"/>
              <w:marTop w:val="0"/>
              <w:marBottom w:val="0"/>
              <w:divBdr>
                <w:top w:val="none" w:sz="0" w:space="0" w:color="auto"/>
                <w:left w:val="none" w:sz="0" w:space="0" w:color="auto"/>
                <w:bottom w:val="none" w:sz="0" w:space="0" w:color="auto"/>
                <w:right w:val="none" w:sz="0" w:space="0" w:color="auto"/>
              </w:divBdr>
            </w:div>
          </w:divsChild>
        </w:div>
        <w:div w:id="287129358">
          <w:marLeft w:val="0"/>
          <w:marRight w:val="0"/>
          <w:marTop w:val="0"/>
          <w:marBottom w:val="0"/>
          <w:divBdr>
            <w:top w:val="none" w:sz="0" w:space="0" w:color="auto"/>
            <w:left w:val="none" w:sz="0" w:space="0" w:color="auto"/>
            <w:bottom w:val="none" w:sz="0" w:space="0" w:color="auto"/>
            <w:right w:val="none" w:sz="0" w:space="0" w:color="auto"/>
          </w:divBdr>
          <w:divsChild>
            <w:div w:id="1839496668">
              <w:marLeft w:val="0"/>
              <w:marRight w:val="0"/>
              <w:marTop w:val="0"/>
              <w:marBottom w:val="0"/>
              <w:divBdr>
                <w:top w:val="none" w:sz="0" w:space="0" w:color="auto"/>
                <w:left w:val="none" w:sz="0" w:space="0" w:color="auto"/>
                <w:bottom w:val="none" w:sz="0" w:space="0" w:color="auto"/>
                <w:right w:val="none" w:sz="0" w:space="0" w:color="auto"/>
              </w:divBdr>
            </w:div>
          </w:divsChild>
        </w:div>
        <w:div w:id="681859586">
          <w:marLeft w:val="0"/>
          <w:marRight w:val="0"/>
          <w:marTop w:val="0"/>
          <w:marBottom w:val="0"/>
          <w:divBdr>
            <w:top w:val="none" w:sz="0" w:space="0" w:color="auto"/>
            <w:left w:val="none" w:sz="0" w:space="0" w:color="auto"/>
            <w:bottom w:val="none" w:sz="0" w:space="0" w:color="auto"/>
            <w:right w:val="none" w:sz="0" w:space="0" w:color="auto"/>
          </w:divBdr>
          <w:divsChild>
            <w:div w:id="488331601">
              <w:marLeft w:val="0"/>
              <w:marRight w:val="0"/>
              <w:marTop w:val="0"/>
              <w:marBottom w:val="0"/>
              <w:divBdr>
                <w:top w:val="none" w:sz="0" w:space="0" w:color="auto"/>
                <w:left w:val="none" w:sz="0" w:space="0" w:color="auto"/>
                <w:bottom w:val="none" w:sz="0" w:space="0" w:color="auto"/>
                <w:right w:val="none" w:sz="0" w:space="0" w:color="auto"/>
              </w:divBdr>
            </w:div>
          </w:divsChild>
        </w:div>
        <w:div w:id="802042411">
          <w:marLeft w:val="0"/>
          <w:marRight w:val="0"/>
          <w:marTop w:val="0"/>
          <w:marBottom w:val="0"/>
          <w:divBdr>
            <w:top w:val="none" w:sz="0" w:space="0" w:color="auto"/>
            <w:left w:val="none" w:sz="0" w:space="0" w:color="auto"/>
            <w:bottom w:val="none" w:sz="0" w:space="0" w:color="auto"/>
            <w:right w:val="none" w:sz="0" w:space="0" w:color="auto"/>
          </w:divBdr>
          <w:divsChild>
            <w:div w:id="846596962">
              <w:marLeft w:val="0"/>
              <w:marRight w:val="0"/>
              <w:marTop w:val="0"/>
              <w:marBottom w:val="0"/>
              <w:divBdr>
                <w:top w:val="none" w:sz="0" w:space="0" w:color="auto"/>
                <w:left w:val="none" w:sz="0" w:space="0" w:color="auto"/>
                <w:bottom w:val="none" w:sz="0" w:space="0" w:color="auto"/>
                <w:right w:val="none" w:sz="0" w:space="0" w:color="auto"/>
              </w:divBdr>
            </w:div>
          </w:divsChild>
        </w:div>
        <w:div w:id="1427506501">
          <w:marLeft w:val="0"/>
          <w:marRight w:val="0"/>
          <w:marTop w:val="0"/>
          <w:marBottom w:val="0"/>
          <w:divBdr>
            <w:top w:val="none" w:sz="0" w:space="0" w:color="auto"/>
            <w:left w:val="none" w:sz="0" w:space="0" w:color="auto"/>
            <w:bottom w:val="none" w:sz="0" w:space="0" w:color="auto"/>
            <w:right w:val="none" w:sz="0" w:space="0" w:color="auto"/>
          </w:divBdr>
          <w:divsChild>
            <w:div w:id="724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60451">
      <w:bodyDiv w:val="1"/>
      <w:marLeft w:val="0"/>
      <w:marRight w:val="0"/>
      <w:marTop w:val="0"/>
      <w:marBottom w:val="0"/>
      <w:divBdr>
        <w:top w:val="none" w:sz="0" w:space="0" w:color="auto"/>
        <w:left w:val="none" w:sz="0" w:space="0" w:color="auto"/>
        <w:bottom w:val="none" w:sz="0" w:space="0" w:color="auto"/>
        <w:right w:val="none" w:sz="0" w:space="0" w:color="auto"/>
      </w:divBdr>
    </w:div>
    <w:div w:id="1365668882">
      <w:bodyDiv w:val="1"/>
      <w:marLeft w:val="0"/>
      <w:marRight w:val="0"/>
      <w:marTop w:val="0"/>
      <w:marBottom w:val="0"/>
      <w:divBdr>
        <w:top w:val="none" w:sz="0" w:space="0" w:color="auto"/>
        <w:left w:val="none" w:sz="0" w:space="0" w:color="auto"/>
        <w:bottom w:val="none" w:sz="0" w:space="0" w:color="auto"/>
        <w:right w:val="none" w:sz="0" w:space="0" w:color="auto"/>
      </w:divBdr>
      <w:divsChild>
        <w:div w:id="652753973">
          <w:marLeft w:val="0"/>
          <w:marRight w:val="0"/>
          <w:marTop w:val="0"/>
          <w:marBottom w:val="0"/>
          <w:divBdr>
            <w:top w:val="none" w:sz="0" w:space="0" w:color="auto"/>
            <w:left w:val="none" w:sz="0" w:space="0" w:color="auto"/>
            <w:bottom w:val="none" w:sz="0" w:space="0" w:color="auto"/>
            <w:right w:val="none" w:sz="0" w:space="0" w:color="auto"/>
          </w:divBdr>
        </w:div>
      </w:divsChild>
    </w:div>
    <w:div w:id="1414164694">
      <w:bodyDiv w:val="1"/>
      <w:marLeft w:val="0"/>
      <w:marRight w:val="0"/>
      <w:marTop w:val="0"/>
      <w:marBottom w:val="0"/>
      <w:divBdr>
        <w:top w:val="none" w:sz="0" w:space="0" w:color="auto"/>
        <w:left w:val="none" w:sz="0" w:space="0" w:color="auto"/>
        <w:bottom w:val="none" w:sz="0" w:space="0" w:color="auto"/>
        <w:right w:val="none" w:sz="0" w:space="0" w:color="auto"/>
      </w:divBdr>
      <w:divsChild>
        <w:div w:id="63645877">
          <w:marLeft w:val="0"/>
          <w:marRight w:val="0"/>
          <w:marTop w:val="0"/>
          <w:marBottom w:val="0"/>
          <w:divBdr>
            <w:top w:val="none" w:sz="0" w:space="0" w:color="auto"/>
            <w:left w:val="none" w:sz="0" w:space="0" w:color="auto"/>
            <w:bottom w:val="none" w:sz="0" w:space="0" w:color="auto"/>
            <w:right w:val="none" w:sz="0" w:space="0" w:color="auto"/>
          </w:divBdr>
          <w:divsChild>
            <w:div w:id="99447442">
              <w:marLeft w:val="0"/>
              <w:marRight w:val="0"/>
              <w:marTop w:val="0"/>
              <w:marBottom w:val="0"/>
              <w:divBdr>
                <w:top w:val="none" w:sz="0" w:space="0" w:color="auto"/>
                <w:left w:val="none" w:sz="0" w:space="0" w:color="auto"/>
                <w:bottom w:val="none" w:sz="0" w:space="0" w:color="auto"/>
                <w:right w:val="none" w:sz="0" w:space="0" w:color="auto"/>
              </w:divBdr>
            </w:div>
          </w:divsChild>
        </w:div>
        <w:div w:id="84306296">
          <w:marLeft w:val="0"/>
          <w:marRight w:val="0"/>
          <w:marTop w:val="0"/>
          <w:marBottom w:val="0"/>
          <w:divBdr>
            <w:top w:val="none" w:sz="0" w:space="0" w:color="auto"/>
            <w:left w:val="none" w:sz="0" w:space="0" w:color="auto"/>
            <w:bottom w:val="none" w:sz="0" w:space="0" w:color="auto"/>
            <w:right w:val="none" w:sz="0" w:space="0" w:color="auto"/>
          </w:divBdr>
          <w:divsChild>
            <w:div w:id="810250291">
              <w:marLeft w:val="0"/>
              <w:marRight w:val="0"/>
              <w:marTop w:val="0"/>
              <w:marBottom w:val="0"/>
              <w:divBdr>
                <w:top w:val="none" w:sz="0" w:space="0" w:color="auto"/>
                <w:left w:val="none" w:sz="0" w:space="0" w:color="auto"/>
                <w:bottom w:val="none" w:sz="0" w:space="0" w:color="auto"/>
                <w:right w:val="none" w:sz="0" w:space="0" w:color="auto"/>
              </w:divBdr>
            </w:div>
          </w:divsChild>
        </w:div>
        <w:div w:id="527643576">
          <w:marLeft w:val="0"/>
          <w:marRight w:val="0"/>
          <w:marTop w:val="0"/>
          <w:marBottom w:val="0"/>
          <w:divBdr>
            <w:top w:val="none" w:sz="0" w:space="0" w:color="auto"/>
            <w:left w:val="none" w:sz="0" w:space="0" w:color="auto"/>
            <w:bottom w:val="none" w:sz="0" w:space="0" w:color="auto"/>
            <w:right w:val="none" w:sz="0" w:space="0" w:color="auto"/>
          </w:divBdr>
          <w:divsChild>
            <w:div w:id="1019510113">
              <w:marLeft w:val="0"/>
              <w:marRight w:val="0"/>
              <w:marTop w:val="0"/>
              <w:marBottom w:val="0"/>
              <w:divBdr>
                <w:top w:val="none" w:sz="0" w:space="0" w:color="auto"/>
                <w:left w:val="none" w:sz="0" w:space="0" w:color="auto"/>
                <w:bottom w:val="none" w:sz="0" w:space="0" w:color="auto"/>
                <w:right w:val="none" w:sz="0" w:space="0" w:color="auto"/>
              </w:divBdr>
            </w:div>
          </w:divsChild>
        </w:div>
        <w:div w:id="753163642">
          <w:marLeft w:val="0"/>
          <w:marRight w:val="0"/>
          <w:marTop w:val="0"/>
          <w:marBottom w:val="0"/>
          <w:divBdr>
            <w:top w:val="none" w:sz="0" w:space="0" w:color="auto"/>
            <w:left w:val="none" w:sz="0" w:space="0" w:color="auto"/>
            <w:bottom w:val="none" w:sz="0" w:space="0" w:color="auto"/>
            <w:right w:val="none" w:sz="0" w:space="0" w:color="auto"/>
          </w:divBdr>
          <w:divsChild>
            <w:div w:id="861749637">
              <w:marLeft w:val="0"/>
              <w:marRight w:val="0"/>
              <w:marTop w:val="0"/>
              <w:marBottom w:val="0"/>
              <w:divBdr>
                <w:top w:val="none" w:sz="0" w:space="0" w:color="auto"/>
                <w:left w:val="none" w:sz="0" w:space="0" w:color="auto"/>
                <w:bottom w:val="none" w:sz="0" w:space="0" w:color="auto"/>
                <w:right w:val="none" w:sz="0" w:space="0" w:color="auto"/>
              </w:divBdr>
            </w:div>
          </w:divsChild>
        </w:div>
        <w:div w:id="1124345742">
          <w:marLeft w:val="0"/>
          <w:marRight w:val="0"/>
          <w:marTop w:val="0"/>
          <w:marBottom w:val="0"/>
          <w:divBdr>
            <w:top w:val="none" w:sz="0" w:space="0" w:color="auto"/>
            <w:left w:val="none" w:sz="0" w:space="0" w:color="auto"/>
            <w:bottom w:val="none" w:sz="0" w:space="0" w:color="auto"/>
            <w:right w:val="none" w:sz="0" w:space="0" w:color="auto"/>
          </w:divBdr>
          <w:divsChild>
            <w:div w:id="1308632188">
              <w:marLeft w:val="0"/>
              <w:marRight w:val="0"/>
              <w:marTop w:val="0"/>
              <w:marBottom w:val="0"/>
              <w:divBdr>
                <w:top w:val="none" w:sz="0" w:space="0" w:color="auto"/>
                <w:left w:val="none" w:sz="0" w:space="0" w:color="auto"/>
                <w:bottom w:val="none" w:sz="0" w:space="0" w:color="auto"/>
                <w:right w:val="none" w:sz="0" w:space="0" w:color="auto"/>
              </w:divBdr>
            </w:div>
          </w:divsChild>
        </w:div>
        <w:div w:id="1151558127">
          <w:marLeft w:val="0"/>
          <w:marRight w:val="0"/>
          <w:marTop w:val="0"/>
          <w:marBottom w:val="0"/>
          <w:divBdr>
            <w:top w:val="none" w:sz="0" w:space="0" w:color="auto"/>
            <w:left w:val="none" w:sz="0" w:space="0" w:color="auto"/>
            <w:bottom w:val="none" w:sz="0" w:space="0" w:color="auto"/>
            <w:right w:val="none" w:sz="0" w:space="0" w:color="auto"/>
          </w:divBdr>
          <w:divsChild>
            <w:div w:id="731122547">
              <w:marLeft w:val="0"/>
              <w:marRight w:val="0"/>
              <w:marTop w:val="0"/>
              <w:marBottom w:val="0"/>
              <w:divBdr>
                <w:top w:val="none" w:sz="0" w:space="0" w:color="auto"/>
                <w:left w:val="none" w:sz="0" w:space="0" w:color="auto"/>
                <w:bottom w:val="none" w:sz="0" w:space="0" w:color="auto"/>
                <w:right w:val="none" w:sz="0" w:space="0" w:color="auto"/>
              </w:divBdr>
            </w:div>
          </w:divsChild>
        </w:div>
        <w:div w:id="1295867662">
          <w:marLeft w:val="0"/>
          <w:marRight w:val="0"/>
          <w:marTop w:val="0"/>
          <w:marBottom w:val="0"/>
          <w:divBdr>
            <w:top w:val="none" w:sz="0" w:space="0" w:color="auto"/>
            <w:left w:val="none" w:sz="0" w:space="0" w:color="auto"/>
            <w:bottom w:val="none" w:sz="0" w:space="0" w:color="auto"/>
            <w:right w:val="none" w:sz="0" w:space="0" w:color="auto"/>
          </w:divBdr>
          <w:divsChild>
            <w:div w:id="1547176666">
              <w:marLeft w:val="0"/>
              <w:marRight w:val="0"/>
              <w:marTop w:val="0"/>
              <w:marBottom w:val="0"/>
              <w:divBdr>
                <w:top w:val="none" w:sz="0" w:space="0" w:color="auto"/>
                <w:left w:val="none" w:sz="0" w:space="0" w:color="auto"/>
                <w:bottom w:val="none" w:sz="0" w:space="0" w:color="auto"/>
                <w:right w:val="none" w:sz="0" w:space="0" w:color="auto"/>
              </w:divBdr>
            </w:div>
          </w:divsChild>
        </w:div>
        <w:div w:id="1505973898">
          <w:marLeft w:val="0"/>
          <w:marRight w:val="0"/>
          <w:marTop w:val="0"/>
          <w:marBottom w:val="0"/>
          <w:divBdr>
            <w:top w:val="none" w:sz="0" w:space="0" w:color="auto"/>
            <w:left w:val="none" w:sz="0" w:space="0" w:color="auto"/>
            <w:bottom w:val="none" w:sz="0" w:space="0" w:color="auto"/>
            <w:right w:val="none" w:sz="0" w:space="0" w:color="auto"/>
          </w:divBdr>
          <w:divsChild>
            <w:div w:id="1488666100">
              <w:marLeft w:val="0"/>
              <w:marRight w:val="0"/>
              <w:marTop w:val="0"/>
              <w:marBottom w:val="0"/>
              <w:divBdr>
                <w:top w:val="none" w:sz="0" w:space="0" w:color="auto"/>
                <w:left w:val="none" w:sz="0" w:space="0" w:color="auto"/>
                <w:bottom w:val="none" w:sz="0" w:space="0" w:color="auto"/>
                <w:right w:val="none" w:sz="0" w:space="0" w:color="auto"/>
              </w:divBdr>
            </w:div>
          </w:divsChild>
        </w:div>
        <w:div w:id="1688673041">
          <w:marLeft w:val="0"/>
          <w:marRight w:val="0"/>
          <w:marTop w:val="0"/>
          <w:marBottom w:val="0"/>
          <w:divBdr>
            <w:top w:val="none" w:sz="0" w:space="0" w:color="auto"/>
            <w:left w:val="none" w:sz="0" w:space="0" w:color="auto"/>
            <w:bottom w:val="none" w:sz="0" w:space="0" w:color="auto"/>
            <w:right w:val="none" w:sz="0" w:space="0" w:color="auto"/>
          </w:divBdr>
          <w:divsChild>
            <w:div w:id="1058937997">
              <w:marLeft w:val="0"/>
              <w:marRight w:val="0"/>
              <w:marTop w:val="0"/>
              <w:marBottom w:val="0"/>
              <w:divBdr>
                <w:top w:val="none" w:sz="0" w:space="0" w:color="auto"/>
                <w:left w:val="none" w:sz="0" w:space="0" w:color="auto"/>
                <w:bottom w:val="none" w:sz="0" w:space="0" w:color="auto"/>
                <w:right w:val="none" w:sz="0" w:space="0" w:color="auto"/>
              </w:divBdr>
            </w:div>
          </w:divsChild>
        </w:div>
        <w:div w:id="1897743663">
          <w:marLeft w:val="0"/>
          <w:marRight w:val="0"/>
          <w:marTop w:val="0"/>
          <w:marBottom w:val="0"/>
          <w:divBdr>
            <w:top w:val="none" w:sz="0" w:space="0" w:color="auto"/>
            <w:left w:val="none" w:sz="0" w:space="0" w:color="auto"/>
            <w:bottom w:val="none" w:sz="0" w:space="0" w:color="auto"/>
            <w:right w:val="none" w:sz="0" w:space="0" w:color="auto"/>
          </w:divBdr>
          <w:divsChild>
            <w:div w:id="2018998070">
              <w:marLeft w:val="0"/>
              <w:marRight w:val="0"/>
              <w:marTop w:val="0"/>
              <w:marBottom w:val="0"/>
              <w:divBdr>
                <w:top w:val="none" w:sz="0" w:space="0" w:color="auto"/>
                <w:left w:val="none" w:sz="0" w:space="0" w:color="auto"/>
                <w:bottom w:val="none" w:sz="0" w:space="0" w:color="auto"/>
                <w:right w:val="none" w:sz="0" w:space="0" w:color="auto"/>
              </w:divBdr>
            </w:div>
          </w:divsChild>
        </w:div>
        <w:div w:id="1937982871">
          <w:marLeft w:val="0"/>
          <w:marRight w:val="0"/>
          <w:marTop w:val="0"/>
          <w:marBottom w:val="0"/>
          <w:divBdr>
            <w:top w:val="none" w:sz="0" w:space="0" w:color="auto"/>
            <w:left w:val="none" w:sz="0" w:space="0" w:color="auto"/>
            <w:bottom w:val="none" w:sz="0" w:space="0" w:color="auto"/>
            <w:right w:val="none" w:sz="0" w:space="0" w:color="auto"/>
          </w:divBdr>
          <w:divsChild>
            <w:div w:id="1200699399">
              <w:marLeft w:val="0"/>
              <w:marRight w:val="0"/>
              <w:marTop w:val="0"/>
              <w:marBottom w:val="0"/>
              <w:divBdr>
                <w:top w:val="none" w:sz="0" w:space="0" w:color="auto"/>
                <w:left w:val="none" w:sz="0" w:space="0" w:color="auto"/>
                <w:bottom w:val="none" w:sz="0" w:space="0" w:color="auto"/>
                <w:right w:val="none" w:sz="0" w:space="0" w:color="auto"/>
              </w:divBdr>
            </w:div>
          </w:divsChild>
        </w:div>
        <w:div w:id="2097482244">
          <w:marLeft w:val="0"/>
          <w:marRight w:val="0"/>
          <w:marTop w:val="0"/>
          <w:marBottom w:val="0"/>
          <w:divBdr>
            <w:top w:val="none" w:sz="0" w:space="0" w:color="auto"/>
            <w:left w:val="none" w:sz="0" w:space="0" w:color="auto"/>
            <w:bottom w:val="none" w:sz="0" w:space="0" w:color="auto"/>
            <w:right w:val="none" w:sz="0" w:space="0" w:color="auto"/>
          </w:divBdr>
          <w:divsChild>
            <w:div w:id="19428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6586">
      <w:bodyDiv w:val="1"/>
      <w:marLeft w:val="0"/>
      <w:marRight w:val="0"/>
      <w:marTop w:val="0"/>
      <w:marBottom w:val="0"/>
      <w:divBdr>
        <w:top w:val="none" w:sz="0" w:space="0" w:color="auto"/>
        <w:left w:val="none" w:sz="0" w:space="0" w:color="auto"/>
        <w:bottom w:val="none" w:sz="0" w:space="0" w:color="auto"/>
        <w:right w:val="none" w:sz="0" w:space="0" w:color="auto"/>
      </w:divBdr>
      <w:divsChild>
        <w:div w:id="536889567">
          <w:marLeft w:val="0"/>
          <w:marRight w:val="0"/>
          <w:marTop w:val="0"/>
          <w:marBottom w:val="0"/>
          <w:divBdr>
            <w:top w:val="none" w:sz="0" w:space="0" w:color="auto"/>
            <w:left w:val="none" w:sz="0" w:space="0" w:color="auto"/>
            <w:bottom w:val="none" w:sz="0" w:space="0" w:color="auto"/>
            <w:right w:val="none" w:sz="0" w:space="0" w:color="auto"/>
          </w:divBdr>
          <w:divsChild>
            <w:div w:id="1014645338">
              <w:marLeft w:val="0"/>
              <w:marRight w:val="0"/>
              <w:marTop w:val="0"/>
              <w:marBottom w:val="0"/>
              <w:divBdr>
                <w:top w:val="none" w:sz="0" w:space="0" w:color="auto"/>
                <w:left w:val="none" w:sz="0" w:space="0" w:color="auto"/>
                <w:bottom w:val="none" w:sz="0" w:space="0" w:color="auto"/>
                <w:right w:val="none" w:sz="0" w:space="0" w:color="auto"/>
              </w:divBdr>
            </w:div>
          </w:divsChild>
        </w:div>
        <w:div w:id="567157190">
          <w:marLeft w:val="0"/>
          <w:marRight w:val="0"/>
          <w:marTop w:val="0"/>
          <w:marBottom w:val="0"/>
          <w:divBdr>
            <w:top w:val="none" w:sz="0" w:space="0" w:color="auto"/>
            <w:left w:val="none" w:sz="0" w:space="0" w:color="auto"/>
            <w:bottom w:val="none" w:sz="0" w:space="0" w:color="auto"/>
            <w:right w:val="none" w:sz="0" w:space="0" w:color="auto"/>
          </w:divBdr>
          <w:divsChild>
            <w:div w:id="599685393">
              <w:marLeft w:val="0"/>
              <w:marRight w:val="0"/>
              <w:marTop w:val="0"/>
              <w:marBottom w:val="0"/>
              <w:divBdr>
                <w:top w:val="none" w:sz="0" w:space="0" w:color="auto"/>
                <w:left w:val="none" w:sz="0" w:space="0" w:color="auto"/>
                <w:bottom w:val="none" w:sz="0" w:space="0" w:color="auto"/>
                <w:right w:val="none" w:sz="0" w:space="0" w:color="auto"/>
              </w:divBdr>
            </w:div>
          </w:divsChild>
        </w:div>
        <w:div w:id="658652961">
          <w:marLeft w:val="0"/>
          <w:marRight w:val="0"/>
          <w:marTop w:val="0"/>
          <w:marBottom w:val="0"/>
          <w:divBdr>
            <w:top w:val="none" w:sz="0" w:space="0" w:color="auto"/>
            <w:left w:val="none" w:sz="0" w:space="0" w:color="auto"/>
            <w:bottom w:val="none" w:sz="0" w:space="0" w:color="auto"/>
            <w:right w:val="none" w:sz="0" w:space="0" w:color="auto"/>
          </w:divBdr>
          <w:divsChild>
            <w:div w:id="1068264156">
              <w:marLeft w:val="0"/>
              <w:marRight w:val="0"/>
              <w:marTop w:val="0"/>
              <w:marBottom w:val="0"/>
              <w:divBdr>
                <w:top w:val="none" w:sz="0" w:space="0" w:color="auto"/>
                <w:left w:val="none" w:sz="0" w:space="0" w:color="auto"/>
                <w:bottom w:val="none" w:sz="0" w:space="0" w:color="auto"/>
                <w:right w:val="none" w:sz="0" w:space="0" w:color="auto"/>
              </w:divBdr>
            </w:div>
          </w:divsChild>
        </w:div>
        <w:div w:id="885027212">
          <w:marLeft w:val="0"/>
          <w:marRight w:val="0"/>
          <w:marTop w:val="0"/>
          <w:marBottom w:val="0"/>
          <w:divBdr>
            <w:top w:val="none" w:sz="0" w:space="0" w:color="auto"/>
            <w:left w:val="none" w:sz="0" w:space="0" w:color="auto"/>
            <w:bottom w:val="none" w:sz="0" w:space="0" w:color="auto"/>
            <w:right w:val="none" w:sz="0" w:space="0" w:color="auto"/>
          </w:divBdr>
          <w:divsChild>
            <w:div w:id="955404328">
              <w:marLeft w:val="0"/>
              <w:marRight w:val="0"/>
              <w:marTop w:val="0"/>
              <w:marBottom w:val="0"/>
              <w:divBdr>
                <w:top w:val="none" w:sz="0" w:space="0" w:color="auto"/>
                <w:left w:val="none" w:sz="0" w:space="0" w:color="auto"/>
                <w:bottom w:val="none" w:sz="0" w:space="0" w:color="auto"/>
                <w:right w:val="none" w:sz="0" w:space="0" w:color="auto"/>
              </w:divBdr>
            </w:div>
          </w:divsChild>
        </w:div>
        <w:div w:id="925530380">
          <w:marLeft w:val="0"/>
          <w:marRight w:val="0"/>
          <w:marTop w:val="0"/>
          <w:marBottom w:val="0"/>
          <w:divBdr>
            <w:top w:val="none" w:sz="0" w:space="0" w:color="auto"/>
            <w:left w:val="none" w:sz="0" w:space="0" w:color="auto"/>
            <w:bottom w:val="none" w:sz="0" w:space="0" w:color="auto"/>
            <w:right w:val="none" w:sz="0" w:space="0" w:color="auto"/>
          </w:divBdr>
          <w:divsChild>
            <w:div w:id="1835416111">
              <w:marLeft w:val="0"/>
              <w:marRight w:val="0"/>
              <w:marTop w:val="0"/>
              <w:marBottom w:val="0"/>
              <w:divBdr>
                <w:top w:val="none" w:sz="0" w:space="0" w:color="auto"/>
                <w:left w:val="none" w:sz="0" w:space="0" w:color="auto"/>
                <w:bottom w:val="none" w:sz="0" w:space="0" w:color="auto"/>
                <w:right w:val="none" w:sz="0" w:space="0" w:color="auto"/>
              </w:divBdr>
            </w:div>
          </w:divsChild>
        </w:div>
        <w:div w:id="1090542737">
          <w:marLeft w:val="0"/>
          <w:marRight w:val="0"/>
          <w:marTop w:val="0"/>
          <w:marBottom w:val="0"/>
          <w:divBdr>
            <w:top w:val="none" w:sz="0" w:space="0" w:color="auto"/>
            <w:left w:val="none" w:sz="0" w:space="0" w:color="auto"/>
            <w:bottom w:val="none" w:sz="0" w:space="0" w:color="auto"/>
            <w:right w:val="none" w:sz="0" w:space="0" w:color="auto"/>
          </w:divBdr>
          <w:divsChild>
            <w:div w:id="974410846">
              <w:marLeft w:val="0"/>
              <w:marRight w:val="0"/>
              <w:marTop w:val="0"/>
              <w:marBottom w:val="0"/>
              <w:divBdr>
                <w:top w:val="none" w:sz="0" w:space="0" w:color="auto"/>
                <w:left w:val="none" w:sz="0" w:space="0" w:color="auto"/>
                <w:bottom w:val="none" w:sz="0" w:space="0" w:color="auto"/>
                <w:right w:val="none" w:sz="0" w:space="0" w:color="auto"/>
              </w:divBdr>
            </w:div>
          </w:divsChild>
        </w:div>
        <w:div w:id="1410074726">
          <w:marLeft w:val="0"/>
          <w:marRight w:val="0"/>
          <w:marTop w:val="0"/>
          <w:marBottom w:val="0"/>
          <w:divBdr>
            <w:top w:val="none" w:sz="0" w:space="0" w:color="auto"/>
            <w:left w:val="none" w:sz="0" w:space="0" w:color="auto"/>
            <w:bottom w:val="none" w:sz="0" w:space="0" w:color="auto"/>
            <w:right w:val="none" w:sz="0" w:space="0" w:color="auto"/>
          </w:divBdr>
          <w:divsChild>
            <w:div w:id="158355517">
              <w:marLeft w:val="0"/>
              <w:marRight w:val="0"/>
              <w:marTop w:val="0"/>
              <w:marBottom w:val="0"/>
              <w:divBdr>
                <w:top w:val="none" w:sz="0" w:space="0" w:color="auto"/>
                <w:left w:val="none" w:sz="0" w:space="0" w:color="auto"/>
                <w:bottom w:val="none" w:sz="0" w:space="0" w:color="auto"/>
                <w:right w:val="none" w:sz="0" w:space="0" w:color="auto"/>
              </w:divBdr>
            </w:div>
          </w:divsChild>
        </w:div>
        <w:div w:id="1768770052">
          <w:marLeft w:val="0"/>
          <w:marRight w:val="0"/>
          <w:marTop w:val="0"/>
          <w:marBottom w:val="0"/>
          <w:divBdr>
            <w:top w:val="none" w:sz="0" w:space="0" w:color="auto"/>
            <w:left w:val="none" w:sz="0" w:space="0" w:color="auto"/>
            <w:bottom w:val="none" w:sz="0" w:space="0" w:color="auto"/>
            <w:right w:val="none" w:sz="0" w:space="0" w:color="auto"/>
          </w:divBdr>
          <w:divsChild>
            <w:div w:id="1961959459">
              <w:marLeft w:val="0"/>
              <w:marRight w:val="0"/>
              <w:marTop w:val="0"/>
              <w:marBottom w:val="0"/>
              <w:divBdr>
                <w:top w:val="none" w:sz="0" w:space="0" w:color="auto"/>
                <w:left w:val="none" w:sz="0" w:space="0" w:color="auto"/>
                <w:bottom w:val="none" w:sz="0" w:space="0" w:color="auto"/>
                <w:right w:val="none" w:sz="0" w:space="0" w:color="auto"/>
              </w:divBdr>
            </w:div>
          </w:divsChild>
        </w:div>
        <w:div w:id="1825706410">
          <w:marLeft w:val="0"/>
          <w:marRight w:val="0"/>
          <w:marTop w:val="0"/>
          <w:marBottom w:val="0"/>
          <w:divBdr>
            <w:top w:val="none" w:sz="0" w:space="0" w:color="auto"/>
            <w:left w:val="none" w:sz="0" w:space="0" w:color="auto"/>
            <w:bottom w:val="none" w:sz="0" w:space="0" w:color="auto"/>
            <w:right w:val="none" w:sz="0" w:space="0" w:color="auto"/>
          </w:divBdr>
          <w:divsChild>
            <w:div w:id="811212731">
              <w:marLeft w:val="0"/>
              <w:marRight w:val="0"/>
              <w:marTop w:val="0"/>
              <w:marBottom w:val="0"/>
              <w:divBdr>
                <w:top w:val="none" w:sz="0" w:space="0" w:color="auto"/>
                <w:left w:val="none" w:sz="0" w:space="0" w:color="auto"/>
                <w:bottom w:val="none" w:sz="0" w:space="0" w:color="auto"/>
                <w:right w:val="none" w:sz="0" w:space="0" w:color="auto"/>
              </w:divBdr>
            </w:div>
          </w:divsChild>
        </w:div>
        <w:div w:id="1946112803">
          <w:marLeft w:val="0"/>
          <w:marRight w:val="0"/>
          <w:marTop w:val="0"/>
          <w:marBottom w:val="0"/>
          <w:divBdr>
            <w:top w:val="none" w:sz="0" w:space="0" w:color="auto"/>
            <w:left w:val="none" w:sz="0" w:space="0" w:color="auto"/>
            <w:bottom w:val="none" w:sz="0" w:space="0" w:color="auto"/>
            <w:right w:val="none" w:sz="0" w:space="0" w:color="auto"/>
          </w:divBdr>
          <w:divsChild>
            <w:div w:id="21402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2149">
      <w:bodyDiv w:val="1"/>
      <w:marLeft w:val="0"/>
      <w:marRight w:val="0"/>
      <w:marTop w:val="0"/>
      <w:marBottom w:val="0"/>
      <w:divBdr>
        <w:top w:val="none" w:sz="0" w:space="0" w:color="auto"/>
        <w:left w:val="none" w:sz="0" w:space="0" w:color="auto"/>
        <w:bottom w:val="none" w:sz="0" w:space="0" w:color="auto"/>
        <w:right w:val="none" w:sz="0" w:space="0" w:color="auto"/>
      </w:divBdr>
    </w:div>
    <w:div w:id="1972436993">
      <w:bodyDiv w:val="1"/>
      <w:marLeft w:val="0"/>
      <w:marRight w:val="0"/>
      <w:marTop w:val="0"/>
      <w:marBottom w:val="0"/>
      <w:divBdr>
        <w:top w:val="none" w:sz="0" w:space="0" w:color="auto"/>
        <w:left w:val="none" w:sz="0" w:space="0" w:color="auto"/>
        <w:bottom w:val="none" w:sz="0" w:space="0" w:color="auto"/>
        <w:right w:val="none" w:sz="0" w:space="0" w:color="auto"/>
      </w:divBdr>
    </w:div>
    <w:div w:id="2013021302">
      <w:bodyDiv w:val="1"/>
      <w:marLeft w:val="0"/>
      <w:marRight w:val="0"/>
      <w:marTop w:val="0"/>
      <w:marBottom w:val="0"/>
      <w:divBdr>
        <w:top w:val="none" w:sz="0" w:space="0" w:color="auto"/>
        <w:left w:val="none" w:sz="0" w:space="0" w:color="auto"/>
        <w:bottom w:val="none" w:sz="0" w:space="0" w:color="auto"/>
        <w:right w:val="none" w:sz="0" w:space="0" w:color="auto"/>
      </w:divBdr>
      <w:divsChild>
        <w:div w:id="972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oregonstate.edu/classification-specif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alent@uoregon.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lent@uorego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lasscomp@uoregon.edu" TargetMode="External"/><Relationship Id="rId5" Type="http://schemas.openxmlformats.org/officeDocument/2006/relationships/styles" Target="styles.xml"/><Relationship Id="rId15" Type="http://schemas.openxmlformats.org/officeDocument/2006/relationships/hyperlink" Target="https://investigations.uoregon.edu/employee-responsibilities" TargetMode="External"/><Relationship Id="rId10" Type="http://schemas.openxmlformats.org/officeDocument/2006/relationships/hyperlink" Target="https://hr.uoregon.edu/position-and-pay-action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r.uoregon.edu/united-academics"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talent@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BBFE3767A440B424CDD84E78B9D4" ma:contentTypeVersion="11" ma:contentTypeDescription="Create a new document." ma:contentTypeScope="" ma:versionID="d8c0d62cd7894b34d520f2e76e423873">
  <xsd:schema xmlns:xsd="http://www.w3.org/2001/XMLSchema" xmlns:xs="http://www.w3.org/2001/XMLSchema" xmlns:p="http://schemas.microsoft.com/office/2006/metadata/properties" xmlns:ns2="12dcd869-79ba-4d4c-9e8d-395526d6ce5b" xmlns:ns3="5975a920-68b2-46f9-b3f7-03f0eceea71b" targetNamespace="http://schemas.microsoft.com/office/2006/metadata/properties" ma:root="true" ma:fieldsID="a8f1af33f265c9ace3fcfd6c4957a36a" ns2:_="" ns3:_="">
    <xsd:import namespace="12dcd869-79ba-4d4c-9e8d-395526d6ce5b"/>
    <xsd:import namespace="5975a920-68b2-46f9-b3f7-03f0eceea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DRAFT"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cd869-79ba-4d4c-9e8d-395526d6c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RAFT" ma:index="16" nillable="true" ma:displayName="Status" ma:format="Dropdown" ma:internalName="DRAFT">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5a920-68b2-46f9-b3f7-03f0eceea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RAFT xmlns="12dcd869-79ba-4d4c-9e8d-395526d6ce5b" xsi:nil="true"/>
  </documentManagement>
</p:properties>
</file>

<file path=customXml/itemProps1.xml><?xml version="1.0" encoding="utf-8"?>
<ds:datastoreItem xmlns:ds="http://schemas.openxmlformats.org/officeDocument/2006/customXml" ds:itemID="{05F81903-3992-4171-91FD-931139DC8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cd869-79ba-4d4c-9e8d-395526d6ce5b"/>
    <ds:schemaRef ds:uri="5975a920-68b2-46f9-b3f7-03f0ecee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503AB-2831-426D-89F3-A46566189C47}">
  <ds:schemaRefs>
    <ds:schemaRef ds:uri="http://schemas.microsoft.com/sharepoint/v3/contenttype/forms"/>
  </ds:schemaRefs>
</ds:datastoreItem>
</file>

<file path=customXml/itemProps3.xml><?xml version="1.0" encoding="utf-8"?>
<ds:datastoreItem xmlns:ds="http://schemas.openxmlformats.org/officeDocument/2006/customXml" ds:itemID="{2F6D9FC1-006E-4BCD-B123-107E48AF35FC}">
  <ds:schemaRefs>
    <ds:schemaRef ds:uri="http://schemas.microsoft.com/office/2006/metadata/properties"/>
    <ds:schemaRef ds:uri="http://schemas.microsoft.com/office/infopath/2007/PartnerControls"/>
    <ds:schemaRef ds:uri="12dcd869-79ba-4d4c-9e8d-395526d6ce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Links>
    <vt:vector size="102" baseType="variant">
      <vt:variant>
        <vt:i4>8061009</vt:i4>
      </vt:variant>
      <vt:variant>
        <vt:i4>45</vt:i4>
      </vt:variant>
      <vt:variant>
        <vt:i4>0</vt:i4>
      </vt:variant>
      <vt:variant>
        <vt:i4>5</vt:i4>
      </vt:variant>
      <vt:variant>
        <vt:lpwstr>mailto:talent@uoregon.edu</vt:lpwstr>
      </vt:variant>
      <vt:variant>
        <vt:lpwstr/>
      </vt:variant>
      <vt:variant>
        <vt:i4>4522002</vt:i4>
      </vt:variant>
      <vt:variant>
        <vt:i4>42</vt:i4>
      </vt:variant>
      <vt:variant>
        <vt:i4>0</vt:i4>
      </vt:variant>
      <vt:variant>
        <vt:i4>5</vt:i4>
      </vt:variant>
      <vt:variant>
        <vt:lpwstr>https://investigations.uoregon.edu/employee-responsibilities</vt:lpwstr>
      </vt:variant>
      <vt:variant>
        <vt:lpwstr/>
      </vt:variant>
      <vt:variant>
        <vt:i4>2097268</vt:i4>
      </vt:variant>
      <vt:variant>
        <vt:i4>39</vt:i4>
      </vt:variant>
      <vt:variant>
        <vt:i4>0</vt:i4>
      </vt:variant>
      <vt:variant>
        <vt:i4>5</vt:i4>
      </vt:variant>
      <vt:variant>
        <vt:lpwstr>https://hr.uoregon.edu/united-academics</vt:lpwstr>
      </vt:variant>
      <vt:variant>
        <vt:lpwstr/>
      </vt:variant>
      <vt:variant>
        <vt:i4>5111839</vt:i4>
      </vt:variant>
      <vt:variant>
        <vt:i4>36</vt:i4>
      </vt:variant>
      <vt:variant>
        <vt:i4>0</vt:i4>
      </vt:variant>
      <vt:variant>
        <vt:i4>5</vt:i4>
      </vt:variant>
      <vt:variant>
        <vt:lpwstr>https://fa.oregonstate.edu/classification-specifications</vt:lpwstr>
      </vt:variant>
      <vt:variant>
        <vt:lpwstr/>
      </vt:variant>
      <vt:variant>
        <vt:i4>8192115</vt:i4>
      </vt:variant>
      <vt:variant>
        <vt:i4>33</vt:i4>
      </vt:variant>
      <vt:variant>
        <vt:i4>0</vt:i4>
      </vt:variant>
      <vt:variant>
        <vt:i4>5</vt:i4>
      </vt:variant>
      <vt:variant>
        <vt:lpwstr/>
      </vt:variant>
      <vt:variant>
        <vt:lpwstr>_Job_duties</vt:lpwstr>
      </vt:variant>
      <vt:variant>
        <vt:i4>7798868</vt:i4>
      </vt:variant>
      <vt:variant>
        <vt:i4>30</vt:i4>
      </vt:variant>
      <vt:variant>
        <vt:i4>0</vt:i4>
      </vt:variant>
      <vt:variant>
        <vt:i4>5</vt:i4>
      </vt:variant>
      <vt:variant>
        <vt:lpwstr/>
      </vt:variant>
      <vt:variant>
        <vt:lpwstr>_Documents</vt:lpwstr>
      </vt:variant>
      <vt:variant>
        <vt:i4>6881365</vt:i4>
      </vt:variant>
      <vt:variant>
        <vt:i4>27</vt:i4>
      </vt:variant>
      <vt:variant>
        <vt:i4>0</vt:i4>
      </vt:variant>
      <vt:variant>
        <vt:i4>5</vt:i4>
      </vt:variant>
      <vt:variant>
        <vt:lpwstr/>
      </vt:variant>
      <vt:variant>
        <vt:lpwstr>_Notes </vt:lpwstr>
      </vt:variant>
      <vt:variant>
        <vt:i4>7798894</vt:i4>
      </vt:variant>
      <vt:variant>
        <vt:i4>24</vt:i4>
      </vt:variant>
      <vt:variant>
        <vt:i4>0</vt:i4>
      </vt:variant>
      <vt:variant>
        <vt:i4>5</vt:i4>
      </vt:variant>
      <vt:variant>
        <vt:lpwstr/>
      </vt:variant>
      <vt:variant>
        <vt:lpwstr>Annual</vt:lpwstr>
      </vt:variant>
      <vt:variant>
        <vt:i4>8061009</vt:i4>
      </vt:variant>
      <vt:variant>
        <vt:i4>21</vt:i4>
      </vt:variant>
      <vt:variant>
        <vt:i4>0</vt:i4>
      </vt:variant>
      <vt:variant>
        <vt:i4>5</vt:i4>
      </vt:variant>
      <vt:variant>
        <vt:lpwstr>mailto:talent@uoregon.edu</vt:lpwstr>
      </vt:variant>
      <vt:variant>
        <vt:lpwstr/>
      </vt:variant>
      <vt:variant>
        <vt:i4>7995462</vt:i4>
      </vt:variant>
      <vt:variant>
        <vt:i4>18</vt:i4>
      </vt:variant>
      <vt:variant>
        <vt:i4>0</vt:i4>
      </vt:variant>
      <vt:variant>
        <vt:i4>5</vt:i4>
      </vt:variant>
      <vt:variant>
        <vt:lpwstr>mailto:hrclasscomp@uoregon.edu</vt:lpwstr>
      </vt:variant>
      <vt:variant>
        <vt:lpwstr/>
      </vt:variant>
      <vt:variant>
        <vt:i4>2293873</vt:i4>
      </vt:variant>
      <vt:variant>
        <vt:i4>14</vt:i4>
      </vt:variant>
      <vt:variant>
        <vt:i4>0</vt:i4>
      </vt:variant>
      <vt:variant>
        <vt:i4>5</vt:i4>
      </vt:variant>
      <vt:variant>
        <vt:lpwstr>https://hr.uoregon.edu/position-and-pay-actions</vt:lpwstr>
      </vt:variant>
      <vt:variant>
        <vt:lpwstr/>
      </vt:variant>
      <vt:variant>
        <vt:i4>2621556</vt:i4>
      </vt:variant>
      <vt:variant>
        <vt:i4>12</vt:i4>
      </vt:variant>
      <vt:variant>
        <vt:i4>0</vt:i4>
      </vt:variant>
      <vt:variant>
        <vt:i4>5</vt:i4>
      </vt:variant>
      <vt:variant>
        <vt:lpwstr>https://hr.uoregon.edu/recruitment/classification-compensation/officers-administration-oas/position-and-pay-actions</vt:lpwstr>
      </vt:variant>
      <vt:variant>
        <vt:lpwstr/>
      </vt:variant>
      <vt:variant>
        <vt:i4>2293873</vt:i4>
      </vt:variant>
      <vt:variant>
        <vt:i4>9</vt:i4>
      </vt:variant>
      <vt:variant>
        <vt:i4>0</vt:i4>
      </vt:variant>
      <vt:variant>
        <vt:i4>5</vt:i4>
      </vt:variant>
      <vt:variant>
        <vt:lpwstr>https://hr.uoregon.edu/position-and-pay-actions</vt:lpwstr>
      </vt:variant>
      <vt:variant>
        <vt:lpwstr/>
      </vt:variant>
      <vt:variant>
        <vt:i4>851972</vt:i4>
      </vt:variant>
      <vt:variant>
        <vt:i4>6</vt:i4>
      </vt:variant>
      <vt:variant>
        <vt:i4>0</vt:i4>
      </vt:variant>
      <vt:variant>
        <vt:i4>5</vt:i4>
      </vt:variant>
      <vt:variant>
        <vt:lpwstr/>
      </vt:variant>
      <vt:variant>
        <vt:lpwstr>Departmental</vt:lpwstr>
      </vt:variant>
      <vt:variant>
        <vt:i4>6619246</vt:i4>
      </vt:variant>
      <vt:variant>
        <vt:i4>3</vt:i4>
      </vt:variant>
      <vt:variant>
        <vt:i4>0</vt:i4>
      </vt:variant>
      <vt:variant>
        <vt:i4>5</vt:i4>
      </vt:variant>
      <vt:variant>
        <vt:lpwstr/>
      </vt:variant>
      <vt:variant>
        <vt:lpwstr>New</vt:lpwstr>
      </vt:variant>
      <vt:variant>
        <vt:i4>2687046</vt:i4>
      </vt:variant>
      <vt:variant>
        <vt:i4>0</vt:i4>
      </vt:variant>
      <vt:variant>
        <vt:i4>0</vt:i4>
      </vt:variant>
      <vt:variant>
        <vt:i4>5</vt:i4>
      </vt:variant>
      <vt:variant>
        <vt:lpwstr/>
      </vt:variant>
      <vt:variant>
        <vt:lpwstr>_Users_&amp;_approvals</vt:lpwstr>
      </vt:variant>
      <vt:variant>
        <vt:i4>8061009</vt:i4>
      </vt:variant>
      <vt:variant>
        <vt:i4>2</vt:i4>
      </vt:variant>
      <vt:variant>
        <vt:i4>0</vt:i4>
      </vt:variant>
      <vt:variant>
        <vt:i4>5</vt:i4>
      </vt:variant>
      <vt:variant>
        <vt:lpwstr>mailto:talent@uoregon.edu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Rakes</dc:creator>
  <cp:keywords/>
  <dc:description/>
  <cp:lastModifiedBy>Ash Robinson</cp:lastModifiedBy>
  <cp:revision>4</cp:revision>
  <dcterms:created xsi:type="dcterms:W3CDTF">2026-04-21T18:11:00Z</dcterms:created>
  <dcterms:modified xsi:type="dcterms:W3CDTF">2026-04-21T18:21:00Z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0x0101006763BBFE3767A440B424CDD84E78B9D4</vt:lpwstr>
  </property>
</Properties>
</file>